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1A" w:rsidRDefault="001C361A">
      <w:pPr>
        <w:spacing w:line="240" w:lineRule="atLeast"/>
        <w:ind w:firstLineChars="100" w:firstLine="720"/>
        <w:rPr>
          <w:rFonts w:ascii="黑体" w:eastAsia="黑体" w:hAnsi="黑体" w:cs="黑体"/>
          <w:color w:val="000000"/>
          <w:sz w:val="72"/>
          <w:szCs w:val="72"/>
        </w:rPr>
      </w:pP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r>
        <w:rPr>
          <w:rFonts w:ascii="仿宋" w:eastAsia="仿宋" w:hAnsi="仿宋" w:cs="仿宋" w:hint="eastAsia"/>
          <w:bCs/>
          <w:sz w:val="72"/>
          <w:szCs w:val="72"/>
        </w:rPr>
        <w:t>鄂州职业大学竞争性谈判文件</w:t>
      </w: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p>
    <w:p w:rsidR="001C361A" w:rsidRDefault="001C361A">
      <w:pPr>
        <w:spacing w:line="440" w:lineRule="exact"/>
        <w:ind w:firstLineChars="200" w:firstLine="602"/>
        <w:rPr>
          <w:rFonts w:ascii="宋体" w:hAnsi="华文中宋"/>
          <w:sz w:val="28"/>
          <w:szCs w:val="28"/>
        </w:rPr>
      </w:pPr>
      <w:r>
        <w:rPr>
          <w:rFonts w:ascii="仿宋" w:eastAsia="仿宋" w:hAnsi="仿宋" w:cs="仿宋"/>
          <w:b/>
          <w:sz w:val="30"/>
          <w:szCs w:val="30"/>
        </w:rPr>
        <w:t xml:space="preserve">  </w:t>
      </w:r>
      <w:r>
        <w:rPr>
          <w:rFonts w:ascii="仿宋" w:eastAsia="仿宋" w:hAnsi="仿宋" w:cs="仿宋" w:hint="eastAsia"/>
          <w:b/>
          <w:sz w:val="30"/>
          <w:szCs w:val="30"/>
        </w:rPr>
        <w:t>项目编号：</w:t>
      </w:r>
      <w:r>
        <w:rPr>
          <w:rFonts w:ascii="宋体" w:hAnsi="楷体_GB2312"/>
          <w:sz w:val="28"/>
          <w:szCs w:val="28"/>
        </w:rPr>
        <w:t>[</w:t>
      </w:r>
      <w:r>
        <w:rPr>
          <w:rFonts w:ascii="宋体" w:hAnsi="华文中宋"/>
          <w:sz w:val="28"/>
          <w:szCs w:val="28"/>
        </w:rPr>
        <w:t>2016</w:t>
      </w:r>
      <w:r>
        <w:rPr>
          <w:rFonts w:ascii="宋体" w:hAnsi="楷体_GB2312"/>
          <w:sz w:val="28"/>
          <w:szCs w:val="28"/>
        </w:rPr>
        <w:t>]09</w:t>
      </w:r>
      <w:r>
        <w:rPr>
          <w:rFonts w:ascii="宋体" w:hAnsi="华文中宋" w:hint="eastAsia"/>
          <w:sz w:val="28"/>
          <w:szCs w:val="28"/>
        </w:rPr>
        <w:t>号</w:t>
      </w: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r>
        <w:rPr>
          <w:rFonts w:ascii="仿宋" w:eastAsia="仿宋" w:hAnsi="仿宋" w:cs="仿宋" w:hint="eastAsia"/>
          <w:b w:val="0"/>
          <w:sz w:val="30"/>
          <w:szCs w:val="30"/>
        </w:rPr>
        <w:t>项目名称：鄂州职业大学校园网投资建设及运营项目</w:t>
      </w: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r>
        <w:rPr>
          <w:rFonts w:ascii="仿宋" w:eastAsia="仿宋" w:hAnsi="仿宋" w:cs="仿宋" w:hint="eastAsia"/>
          <w:b w:val="0"/>
          <w:sz w:val="30"/>
          <w:szCs w:val="30"/>
        </w:rPr>
        <w:t>鄂州职业大学</w:t>
      </w: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p>
    <w:p w:rsidR="001C361A" w:rsidRDefault="001C361A">
      <w:pPr>
        <w:pStyle w:val="a"/>
        <w:numPr>
          <w:ilvl w:val="0"/>
          <w:numId w:val="0"/>
        </w:numPr>
        <w:spacing w:beforeLines="0"/>
        <w:ind w:firstLine="198"/>
        <w:jc w:val="center"/>
        <w:outlineLvl w:val="9"/>
        <w:rPr>
          <w:rFonts w:ascii="宋体"/>
          <w:color w:val="000000"/>
          <w:spacing w:val="12"/>
          <w:sz w:val="28"/>
        </w:rPr>
      </w:pPr>
      <w:r>
        <w:rPr>
          <w:rFonts w:ascii="仿宋" w:eastAsia="仿宋" w:hAnsi="仿宋" w:cs="仿宋" w:hint="eastAsia"/>
          <w:b w:val="0"/>
          <w:sz w:val="30"/>
          <w:szCs w:val="30"/>
        </w:rPr>
        <w:t>二○一六年六月六日</w:t>
      </w:r>
    </w:p>
    <w:p w:rsidR="001C361A" w:rsidRDefault="001C361A">
      <w:pPr>
        <w:adjustRightInd w:val="0"/>
        <w:jc w:val="center"/>
        <w:rPr>
          <w:rFonts w:ascii="宋体"/>
          <w:b/>
          <w:color w:val="000000"/>
          <w:spacing w:val="12"/>
          <w:sz w:val="28"/>
        </w:rPr>
      </w:pPr>
    </w:p>
    <w:p w:rsidR="001C361A" w:rsidRDefault="001C361A">
      <w:pPr>
        <w:adjustRightInd w:val="0"/>
        <w:jc w:val="center"/>
        <w:rPr>
          <w:rFonts w:ascii="宋体"/>
          <w:b/>
          <w:color w:val="000000"/>
          <w:spacing w:val="12"/>
          <w:sz w:val="28"/>
        </w:rPr>
      </w:pPr>
    </w:p>
    <w:p w:rsidR="001C361A" w:rsidRDefault="001C361A">
      <w:pPr>
        <w:adjustRightInd w:val="0"/>
        <w:jc w:val="center"/>
        <w:rPr>
          <w:rFonts w:ascii="宋体"/>
          <w:b/>
          <w:color w:val="000000"/>
          <w:spacing w:val="12"/>
          <w:sz w:val="28"/>
        </w:rPr>
      </w:pPr>
    </w:p>
    <w:p w:rsidR="001C361A" w:rsidRDefault="001C361A">
      <w:pPr>
        <w:pStyle w:val="a"/>
        <w:numPr>
          <w:ilvl w:val="0"/>
          <w:numId w:val="0"/>
        </w:numPr>
        <w:spacing w:beforeLines="0"/>
        <w:ind w:firstLine="198"/>
        <w:jc w:val="center"/>
        <w:outlineLvl w:val="9"/>
        <w:rPr>
          <w:rFonts w:ascii="仿宋" w:eastAsia="仿宋" w:hAnsi="仿宋" w:cs="仿宋"/>
          <w:bCs/>
          <w:sz w:val="44"/>
          <w:szCs w:val="44"/>
        </w:rPr>
        <w:sectPr w:rsidR="001C361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p>
    <w:p w:rsidR="001C361A" w:rsidRDefault="001C361A">
      <w:pPr>
        <w:pStyle w:val="a"/>
        <w:numPr>
          <w:ilvl w:val="0"/>
          <w:numId w:val="0"/>
        </w:numPr>
        <w:spacing w:beforeLines="0"/>
        <w:ind w:firstLine="198"/>
        <w:jc w:val="center"/>
        <w:outlineLvl w:val="9"/>
        <w:rPr>
          <w:rFonts w:ascii="仿宋" w:eastAsia="仿宋" w:hAnsi="仿宋" w:cs="仿宋"/>
          <w:b w:val="0"/>
          <w:sz w:val="30"/>
          <w:szCs w:val="30"/>
        </w:rPr>
      </w:pPr>
      <w:r>
        <w:rPr>
          <w:rFonts w:ascii="仿宋" w:eastAsia="仿宋" w:hAnsi="仿宋" w:cs="仿宋" w:hint="eastAsia"/>
          <w:bCs/>
          <w:sz w:val="44"/>
          <w:szCs w:val="44"/>
        </w:rPr>
        <w:t>第一章</w:t>
      </w:r>
      <w:r>
        <w:rPr>
          <w:rFonts w:ascii="仿宋" w:eastAsia="仿宋" w:hAnsi="仿宋" w:cs="仿宋"/>
          <w:bCs/>
          <w:sz w:val="44"/>
          <w:szCs w:val="44"/>
        </w:rPr>
        <w:t xml:space="preserve">  </w:t>
      </w:r>
      <w:r>
        <w:rPr>
          <w:rFonts w:ascii="仿宋" w:eastAsia="仿宋" w:hAnsi="仿宋" w:cs="仿宋" w:hint="eastAsia"/>
          <w:bCs/>
          <w:sz w:val="44"/>
          <w:szCs w:val="44"/>
        </w:rPr>
        <w:t>竞争性谈判邀请书</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hint="eastAsia"/>
          <w:sz w:val="30"/>
          <w:szCs w:val="30"/>
        </w:rPr>
        <w:t>为加快鄂州职业大学校智慧校园建设步伐，发挥信息化在服务教学、科研、管理、师生生活中的作用，拟对鄂州职业大学校园网络基础设施建设与运维服务方面，面向全国征集一家战略合作伙伴，投资建成一个安全、稳定、便利、全覆盖、有线无线一体化统一运营与运维管理的网络系统，为建设安全、节能、高效的鄂州职业大学智慧校园打下良好的基础。欢迎有实力的公司参与此次竞争性谈判。</w:t>
      </w:r>
    </w:p>
    <w:p w:rsidR="001C361A" w:rsidRDefault="001C361A">
      <w:pPr>
        <w:pStyle w:val="a1"/>
        <w:spacing w:line="460" w:lineRule="exact"/>
        <w:ind w:firstLine="643"/>
        <w:rPr>
          <w:rFonts w:ascii="仿宋" w:eastAsia="仿宋" w:hAnsi="仿宋" w:cs="仿宋"/>
          <w:sz w:val="30"/>
          <w:szCs w:val="30"/>
        </w:rPr>
      </w:pPr>
      <w:r>
        <w:rPr>
          <w:rFonts w:ascii="仿宋" w:eastAsia="仿宋" w:hAnsi="仿宋" w:cs="仿宋" w:hint="eastAsia"/>
          <w:b/>
          <w:bCs/>
          <w:sz w:val="32"/>
          <w:szCs w:val="32"/>
        </w:rPr>
        <w:t>一、项目名称及竞争性谈判方式</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、项目名称：鄂州职业大学校园网投资建设与运营服务</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w:t>
      </w:r>
      <w:r w:rsidRPr="000C0966">
        <w:rPr>
          <w:rFonts w:ascii="仿宋" w:eastAsia="仿宋" w:hAnsi="仿宋" w:cs="仿宋" w:hint="eastAsia"/>
          <w:sz w:val="30"/>
          <w:szCs w:val="30"/>
        </w:rPr>
        <w:t>鄂州职业大学组织</w:t>
      </w:r>
      <w:r>
        <w:rPr>
          <w:rFonts w:ascii="仿宋" w:eastAsia="仿宋" w:hAnsi="仿宋" w:cs="仿宋" w:hint="eastAsia"/>
          <w:sz w:val="30"/>
          <w:szCs w:val="30"/>
        </w:rPr>
        <w:t>竞争性谈判</w:t>
      </w:r>
    </w:p>
    <w:p w:rsidR="001C361A" w:rsidRDefault="001C361A">
      <w:pPr>
        <w:pStyle w:val="a1"/>
        <w:spacing w:line="460" w:lineRule="exact"/>
        <w:ind w:firstLine="643"/>
        <w:rPr>
          <w:rFonts w:ascii="仿宋" w:eastAsia="仿宋" w:hAnsi="仿宋" w:cs="仿宋"/>
          <w:b/>
          <w:bCs/>
          <w:sz w:val="32"/>
          <w:szCs w:val="32"/>
        </w:rPr>
      </w:pPr>
      <w:r>
        <w:rPr>
          <w:rFonts w:ascii="仿宋" w:eastAsia="仿宋" w:hAnsi="仿宋" w:cs="仿宋" w:hint="eastAsia"/>
          <w:b/>
          <w:bCs/>
          <w:sz w:val="32"/>
          <w:szCs w:val="32"/>
        </w:rPr>
        <w:t>二、项目合作方式</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合作方式：由鄂州职业大学（以下简称甲方）授权委托投资服务商（以下简称乙方）全额投资承建本项目，并向甲方师生提供优质的网络使用和运维服务。甲方与乙方共同制定包括校园有线、无线网络在内的校园网建设方案，由乙方同当地</w:t>
      </w:r>
      <w:r>
        <w:rPr>
          <w:rFonts w:ascii="仿宋" w:eastAsia="仿宋" w:hAnsi="仿宋" w:cs="仿宋"/>
          <w:sz w:val="30"/>
          <w:szCs w:val="30"/>
        </w:rPr>
        <w:t>ISP</w:t>
      </w:r>
      <w:r>
        <w:rPr>
          <w:rFonts w:ascii="仿宋" w:eastAsia="仿宋" w:hAnsi="仿宋" w:cs="仿宋" w:hint="eastAsia"/>
          <w:sz w:val="30"/>
          <w:szCs w:val="30"/>
        </w:rPr>
        <w:t>协商谈判，做好网络出口链路规划和带宽选择。乙方依据甲方需求，在双方协商确定的服务期限内，实现持续动态的校园网建设，达到甲方在网络建设及运维服务方面的要求。双方秉承以甲方为主导，乙方积极配合的方式，进行校园网运行与管理工作。甲方具有使用权、监管权；乙方具有建设权、运维权、经营权、收益权。指定区域的网络使用收费标准由双方参考当地本年度市场价格协商定价，不得高于本地平均水平。合作期内线路、设备和维护、动态更新升级的资金投入由乙方承担，网络运营收益全部归乙方所有，甲方不参与分成。合作期满后，乙方所有投入的软件及硬件设备全部归甲方所有。</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、合作期限为不高于</w:t>
      </w:r>
      <w:r>
        <w:rPr>
          <w:rFonts w:ascii="仿宋" w:eastAsia="仿宋" w:hAnsi="仿宋" w:cs="仿宋"/>
          <w:sz w:val="30"/>
          <w:szCs w:val="30"/>
        </w:rPr>
        <w:t>12</w:t>
      </w:r>
      <w:r>
        <w:rPr>
          <w:rFonts w:ascii="仿宋" w:eastAsia="仿宋" w:hAnsi="仿宋" w:cs="仿宋" w:hint="eastAsia"/>
          <w:sz w:val="30"/>
          <w:szCs w:val="30"/>
        </w:rPr>
        <w:t>年，自本项目建设完成正式运营之日算起；总投资金额约</w:t>
      </w:r>
      <w:r>
        <w:rPr>
          <w:rFonts w:ascii="仿宋" w:eastAsia="仿宋" w:hAnsi="仿宋" w:cs="仿宋"/>
          <w:sz w:val="30"/>
          <w:szCs w:val="30"/>
        </w:rPr>
        <w:t>1200</w:t>
      </w:r>
      <w:r>
        <w:rPr>
          <w:rFonts w:ascii="仿宋" w:eastAsia="仿宋" w:hAnsi="仿宋" w:cs="仿宋" w:hint="eastAsia"/>
          <w:sz w:val="30"/>
          <w:szCs w:val="30"/>
        </w:rPr>
        <w:t>万元；合同期满前三个月，甲乙双方对运营情况进行综合评估，决定是否续签合同、或修改合作方式、或终止合作。</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hint="eastAsia"/>
          <w:sz w:val="30"/>
          <w:szCs w:val="30"/>
        </w:rPr>
        <w:t>合同期间内，由于乙方自身原因导致不能完全履行合同，乙方应无条件终止运营服务，所投入的设备和器材归甲方所有。</w:t>
      </w:r>
    </w:p>
    <w:p w:rsidR="001C361A" w:rsidRDefault="001C361A">
      <w:pPr>
        <w:pStyle w:val="a1"/>
        <w:spacing w:line="460" w:lineRule="exact"/>
        <w:ind w:firstLine="643"/>
        <w:rPr>
          <w:rFonts w:ascii="仿宋" w:eastAsia="仿宋" w:hAnsi="仿宋" w:cs="仿宋"/>
          <w:b/>
          <w:bCs/>
          <w:sz w:val="32"/>
          <w:szCs w:val="32"/>
        </w:rPr>
      </w:pPr>
      <w:r>
        <w:rPr>
          <w:rFonts w:ascii="仿宋" w:eastAsia="仿宋" w:hAnsi="仿宋" w:cs="仿宋" w:hint="eastAsia"/>
          <w:b/>
          <w:bCs/>
          <w:sz w:val="32"/>
          <w:szCs w:val="32"/>
        </w:rPr>
        <w:t>三、投标人资格</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、中华人民共和国境内合法注册并取得营业执照的独立法人，注册资金在</w:t>
      </w:r>
      <w:r>
        <w:rPr>
          <w:rFonts w:ascii="仿宋" w:eastAsia="仿宋" w:hAnsi="仿宋" w:cs="仿宋"/>
          <w:sz w:val="30"/>
          <w:szCs w:val="30"/>
        </w:rPr>
        <w:t>3000</w:t>
      </w:r>
      <w:r>
        <w:rPr>
          <w:rFonts w:ascii="仿宋" w:eastAsia="仿宋" w:hAnsi="仿宋" w:cs="仿宋" w:hint="eastAsia"/>
          <w:sz w:val="30"/>
          <w:szCs w:val="30"/>
        </w:rPr>
        <w:t>万元及以上；</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、符合《中华人民共和国政府采购法》第二十二条相关规定：</w:t>
      </w:r>
    </w:p>
    <w:p w:rsidR="001C361A" w:rsidRPr="005654E9" w:rsidRDefault="001C361A" w:rsidP="00045FEE">
      <w:pPr>
        <w:snapToGrid w:val="0"/>
        <w:spacing w:line="500" w:lineRule="exact"/>
        <w:ind w:firstLineChars="200" w:firstLine="560"/>
        <w:rPr>
          <w:rFonts w:ascii="宋体"/>
          <w:kern w:val="0"/>
          <w:sz w:val="30"/>
          <w:szCs w:val="30"/>
        </w:rPr>
      </w:pPr>
      <w:r w:rsidRPr="00323474">
        <w:rPr>
          <w:rFonts w:ascii="宋体" w:hAnsi="宋体" w:hint="eastAsia"/>
          <w:kern w:val="0"/>
          <w:sz w:val="28"/>
          <w:szCs w:val="28"/>
        </w:rPr>
        <w:t>（</w:t>
      </w:r>
      <w:r w:rsidRPr="00323474">
        <w:rPr>
          <w:rFonts w:ascii="宋体" w:hAnsi="宋体"/>
          <w:kern w:val="0"/>
          <w:sz w:val="28"/>
          <w:szCs w:val="28"/>
        </w:rPr>
        <w:t>1</w:t>
      </w:r>
      <w:r w:rsidRPr="005654E9">
        <w:rPr>
          <w:rFonts w:ascii="宋体" w:hAnsi="宋体" w:hint="eastAsia"/>
          <w:kern w:val="0"/>
          <w:sz w:val="30"/>
          <w:szCs w:val="30"/>
        </w:rPr>
        <w:t>）具有独立承担民事责任的能力；</w:t>
      </w:r>
    </w:p>
    <w:p w:rsidR="001C361A" w:rsidRPr="005654E9" w:rsidRDefault="001C361A" w:rsidP="005654E9">
      <w:pPr>
        <w:snapToGrid w:val="0"/>
        <w:spacing w:line="500" w:lineRule="exact"/>
        <w:ind w:firstLineChars="200" w:firstLine="600"/>
        <w:rPr>
          <w:rFonts w:ascii="宋体"/>
          <w:kern w:val="0"/>
          <w:sz w:val="30"/>
          <w:szCs w:val="30"/>
        </w:rPr>
      </w:pPr>
      <w:r w:rsidRPr="005654E9">
        <w:rPr>
          <w:rFonts w:ascii="宋体" w:hAnsi="宋体" w:hint="eastAsia"/>
          <w:kern w:val="0"/>
          <w:sz w:val="30"/>
          <w:szCs w:val="30"/>
        </w:rPr>
        <w:t>（</w:t>
      </w:r>
      <w:r w:rsidRPr="005654E9">
        <w:rPr>
          <w:rFonts w:ascii="宋体" w:hAnsi="宋体"/>
          <w:kern w:val="0"/>
          <w:sz w:val="30"/>
          <w:szCs w:val="30"/>
        </w:rPr>
        <w:t>2</w:t>
      </w:r>
      <w:r w:rsidRPr="005654E9">
        <w:rPr>
          <w:rFonts w:ascii="宋体" w:hAnsi="宋体" w:hint="eastAsia"/>
          <w:kern w:val="0"/>
          <w:sz w:val="30"/>
          <w:szCs w:val="30"/>
        </w:rPr>
        <w:t>）具有良好的商业信誉和健全的财务会计制度；</w:t>
      </w:r>
    </w:p>
    <w:p w:rsidR="001C361A" w:rsidRPr="005654E9" w:rsidRDefault="001C361A" w:rsidP="005654E9">
      <w:pPr>
        <w:snapToGrid w:val="0"/>
        <w:spacing w:line="500" w:lineRule="exact"/>
        <w:ind w:firstLineChars="200" w:firstLine="600"/>
        <w:rPr>
          <w:rFonts w:ascii="宋体"/>
          <w:kern w:val="0"/>
          <w:sz w:val="30"/>
          <w:szCs w:val="30"/>
        </w:rPr>
      </w:pPr>
      <w:r w:rsidRPr="005654E9">
        <w:rPr>
          <w:rFonts w:ascii="宋体" w:hAnsi="宋体" w:hint="eastAsia"/>
          <w:kern w:val="0"/>
          <w:sz w:val="30"/>
          <w:szCs w:val="30"/>
        </w:rPr>
        <w:t>（</w:t>
      </w:r>
      <w:r w:rsidRPr="005654E9">
        <w:rPr>
          <w:rFonts w:ascii="宋体" w:hAnsi="宋体"/>
          <w:kern w:val="0"/>
          <w:sz w:val="30"/>
          <w:szCs w:val="30"/>
        </w:rPr>
        <w:t>3</w:t>
      </w:r>
      <w:r w:rsidRPr="005654E9">
        <w:rPr>
          <w:rFonts w:ascii="宋体" w:hAnsi="宋体" w:hint="eastAsia"/>
          <w:kern w:val="0"/>
          <w:sz w:val="30"/>
          <w:szCs w:val="30"/>
        </w:rPr>
        <w:t>）具有履行合同所必需的设备和专业技术能力；</w:t>
      </w:r>
    </w:p>
    <w:p w:rsidR="001C361A" w:rsidRPr="005654E9" w:rsidRDefault="001C361A" w:rsidP="005654E9">
      <w:pPr>
        <w:snapToGrid w:val="0"/>
        <w:spacing w:line="500" w:lineRule="exact"/>
        <w:ind w:firstLineChars="200" w:firstLine="600"/>
        <w:rPr>
          <w:rFonts w:ascii="宋体"/>
          <w:kern w:val="0"/>
          <w:sz w:val="30"/>
          <w:szCs w:val="30"/>
        </w:rPr>
      </w:pPr>
      <w:r w:rsidRPr="005654E9">
        <w:rPr>
          <w:rFonts w:ascii="宋体" w:hAnsi="宋体" w:hint="eastAsia"/>
          <w:kern w:val="0"/>
          <w:sz w:val="30"/>
          <w:szCs w:val="30"/>
        </w:rPr>
        <w:t>（</w:t>
      </w:r>
      <w:r w:rsidRPr="005654E9">
        <w:rPr>
          <w:rFonts w:ascii="宋体" w:hAnsi="宋体"/>
          <w:kern w:val="0"/>
          <w:sz w:val="30"/>
          <w:szCs w:val="30"/>
        </w:rPr>
        <w:t>4</w:t>
      </w:r>
      <w:r w:rsidRPr="005654E9">
        <w:rPr>
          <w:rFonts w:ascii="宋体" w:hAnsi="宋体" w:hint="eastAsia"/>
          <w:kern w:val="0"/>
          <w:sz w:val="30"/>
          <w:szCs w:val="30"/>
        </w:rPr>
        <w:t>）有依法缴纳税收和社会保障资金的良好记录；</w:t>
      </w:r>
    </w:p>
    <w:p w:rsidR="001C361A" w:rsidRPr="005654E9" w:rsidRDefault="001C361A" w:rsidP="005654E9">
      <w:pPr>
        <w:snapToGrid w:val="0"/>
        <w:spacing w:line="500" w:lineRule="exact"/>
        <w:ind w:firstLineChars="200" w:firstLine="600"/>
        <w:rPr>
          <w:rFonts w:ascii="宋体"/>
          <w:kern w:val="0"/>
          <w:sz w:val="30"/>
          <w:szCs w:val="30"/>
        </w:rPr>
      </w:pPr>
      <w:r w:rsidRPr="005654E9">
        <w:rPr>
          <w:rFonts w:ascii="宋体" w:hAnsi="宋体" w:hint="eastAsia"/>
          <w:kern w:val="0"/>
          <w:sz w:val="30"/>
          <w:szCs w:val="30"/>
        </w:rPr>
        <w:t>（</w:t>
      </w:r>
      <w:r w:rsidRPr="005654E9">
        <w:rPr>
          <w:rFonts w:ascii="宋体" w:hAnsi="宋体"/>
          <w:kern w:val="0"/>
          <w:sz w:val="30"/>
          <w:szCs w:val="30"/>
        </w:rPr>
        <w:t>5</w:t>
      </w:r>
      <w:r w:rsidRPr="005654E9">
        <w:rPr>
          <w:rFonts w:ascii="宋体" w:hAnsi="宋体" w:hint="eastAsia"/>
          <w:kern w:val="0"/>
          <w:sz w:val="30"/>
          <w:szCs w:val="30"/>
        </w:rPr>
        <w:t>）参加政府采购活动前三年内，在经营活动中没有重大违法记录；</w:t>
      </w:r>
    </w:p>
    <w:p w:rsidR="001C361A" w:rsidRPr="005654E9" w:rsidRDefault="001C361A" w:rsidP="005654E9">
      <w:pPr>
        <w:pStyle w:val="a1"/>
        <w:spacing w:line="460" w:lineRule="exact"/>
        <w:ind w:firstLine="600"/>
        <w:rPr>
          <w:rFonts w:ascii="仿宋" w:eastAsia="仿宋" w:hAnsi="仿宋" w:cs="仿宋"/>
          <w:sz w:val="30"/>
          <w:szCs w:val="30"/>
        </w:rPr>
      </w:pPr>
      <w:r w:rsidRPr="005654E9">
        <w:rPr>
          <w:rFonts w:ascii="宋体" w:hAnsi="宋体" w:hint="eastAsia"/>
          <w:kern w:val="0"/>
          <w:sz w:val="30"/>
          <w:szCs w:val="30"/>
        </w:rPr>
        <w:t>（</w:t>
      </w:r>
      <w:r w:rsidRPr="005654E9">
        <w:rPr>
          <w:rFonts w:ascii="宋体" w:hAnsi="宋体"/>
          <w:kern w:val="0"/>
          <w:sz w:val="30"/>
          <w:szCs w:val="30"/>
        </w:rPr>
        <w:t>6</w:t>
      </w:r>
      <w:r w:rsidRPr="005654E9">
        <w:rPr>
          <w:rFonts w:ascii="宋体" w:hAnsi="宋体" w:hint="eastAsia"/>
          <w:kern w:val="0"/>
          <w:sz w:val="30"/>
          <w:szCs w:val="30"/>
        </w:rPr>
        <w:t>）本项目投标人必需具备的其他条件：</w:t>
      </w:r>
    </w:p>
    <w:p w:rsidR="001C361A" w:rsidRPr="005654E9" w:rsidRDefault="001C361A">
      <w:pPr>
        <w:pStyle w:val="a1"/>
        <w:spacing w:line="460" w:lineRule="exact"/>
        <w:ind w:firstLine="600"/>
        <w:rPr>
          <w:rFonts w:ascii="仿宋" w:eastAsia="仿宋" w:hAnsi="仿宋" w:cs="仿宋"/>
          <w:sz w:val="30"/>
          <w:szCs w:val="30"/>
        </w:rPr>
      </w:pPr>
      <w:r w:rsidRPr="005654E9">
        <w:rPr>
          <w:rFonts w:ascii="仿宋" w:eastAsia="仿宋" w:hAnsi="仿宋" w:cs="仿宋" w:hint="eastAsia"/>
          <w:sz w:val="30"/>
          <w:szCs w:val="30"/>
        </w:rPr>
        <w:t>投标人近三年应承担并完成过国内高校校园网基础设施建设项目或网络运维服务项目；或承担并完成过运营商网络基础设施建设项目或网络运维服务项目，需提供相关合同</w:t>
      </w:r>
      <w:r w:rsidRPr="005654E9">
        <w:rPr>
          <w:rFonts w:ascii="仿宋" w:eastAsia="仿宋" w:hAnsi="仿宋" w:cs="仿宋"/>
          <w:sz w:val="30"/>
          <w:szCs w:val="30"/>
        </w:rPr>
        <w:t>(</w:t>
      </w:r>
      <w:r w:rsidRPr="005654E9">
        <w:rPr>
          <w:rFonts w:ascii="仿宋" w:eastAsia="仿宋" w:hAnsi="仿宋" w:cs="仿宋" w:hint="eastAsia"/>
          <w:sz w:val="30"/>
          <w:szCs w:val="30"/>
        </w:rPr>
        <w:t>或协议</w:t>
      </w:r>
      <w:r w:rsidRPr="005654E9">
        <w:rPr>
          <w:rFonts w:ascii="仿宋" w:eastAsia="仿宋" w:hAnsi="仿宋" w:cs="仿宋"/>
          <w:sz w:val="30"/>
          <w:szCs w:val="30"/>
        </w:rPr>
        <w:t>)</w:t>
      </w:r>
      <w:r w:rsidRPr="005654E9">
        <w:rPr>
          <w:rFonts w:ascii="仿宋" w:eastAsia="仿宋" w:hAnsi="仿宋" w:cs="仿宋" w:hint="eastAsia"/>
          <w:sz w:val="30"/>
          <w:szCs w:val="30"/>
        </w:rPr>
        <w:t>原件和复印件（复印件需加盖企业公章）；</w:t>
      </w:r>
    </w:p>
    <w:p w:rsidR="001C361A" w:rsidRPr="005654E9" w:rsidRDefault="001C361A">
      <w:pPr>
        <w:pStyle w:val="a1"/>
        <w:spacing w:line="460" w:lineRule="exact"/>
        <w:ind w:firstLine="600"/>
        <w:rPr>
          <w:rFonts w:ascii="仿宋" w:eastAsia="仿宋" w:hAnsi="仿宋" w:cs="仿宋"/>
          <w:sz w:val="30"/>
          <w:szCs w:val="30"/>
        </w:rPr>
      </w:pPr>
      <w:r w:rsidRPr="005654E9">
        <w:rPr>
          <w:rFonts w:ascii="仿宋" w:eastAsia="仿宋" w:hAnsi="仿宋" w:cs="仿宋"/>
          <w:sz w:val="30"/>
          <w:szCs w:val="30"/>
        </w:rPr>
        <w:t>3</w:t>
      </w:r>
      <w:r w:rsidRPr="005654E9">
        <w:rPr>
          <w:rFonts w:ascii="仿宋" w:eastAsia="仿宋" w:hAnsi="仿宋" w:cs="仿宋" w:hint="eastAsia"/>
          <w:sz w:val="30"/>
          <w:szCs w:val="30"/>
        </w:rPr>
        <w:t>、本次项目不接受联合体投标。</w:t>
      </w:r>
    </w:p>
    <w:p w:rsidR="001C361A" w:rsidRPr="005654E9" w:rsidRDefault="001C361A" w:rsidP="005654E9">
      <w:pPr>
        <w:pStyle w:val="a1"/>
        <w:spacing w:line="460" w:lineRule="exact"/>
        <w:ind w:firstLine="602"/>
        <w:rPr>
          <w:rFonts w:ascii="仿宋" w:eastAsia="仿宋" w:hAnsi="仿宋" w:cs="仿宋"/>
          <w:sz w:val="30"/>
          <w:szCs w:val="30"/>
        </w:rPr>
      </w:pPr>
      <w:r w:rsidRPr="005654E9">
        <w:rPr>
          <w:rFonts w:ascii="仿宋" w:eastAsia="仿宋" w:hAnsi="仿宋" w:cs="仿宋" w:hint="eastAsia"/>
          <w:b/>
          <w:bCs/>
          <w:sz w:val="30"/>
          <w:szCs w:val="30"/>
        </w:rPr>
        <w:t>四、竞争性谈判安排</w:t>
      </w:r>
    </w:p>
    <w:p w:rsidR="001C361A" w:rsidRPr="005654E9" w:rsidRDefault="001C361A">
      <w:pPr>
        <w:pStyle w:val="a1"/>
        <w:spacing w:line="460" w:lineRule="exact"/>
        <w:ind w:firstLine="600"/>
        <w:rPr>
          <w:rFonts w:ascii="仿宋" w:eastAsia="仿宋" w:hAnsi="仿宋" w:cs="仿宋"/>
          <w:sz w:val="30"/>
          <w:szCs w:val="30"/>
        </w:rPr>
      </w:pPr>
      <w:r w:rsidRPr="005654E9">
        <w:rPr>
          <w:rFonts w:ascii="仿宋" w:eastAsia="仿宋" w:hAnsi="仿宋" w:cs="仿宋"/>
          <w:sz w:val="30"/>
          <w:szCs w:val="30"/>
        </w:rPr>
        <w:t>1</w:t>
      </w:r>
      <w:r w:rsidRPr="005654E9">
        <w:rPr>
          <w:rFonts w:ascii="仿宋" w:eastAsia="仿宋" w:hAnsi="仿宋" w:cs="仿宋" w:hint="eastAsia"/>
          <w:sz w:val="30"/>
          <w:szCs w:val="30"/>
        </w:rPr>
        <w:t>、竞争性谈判文件发售方式：发至各邀请投标人邮箱或现场购买。</w:t>
      </w:r>
    </w:p>
    <w:p w:rsidR="001C361A" w:rsidRPr="005654E9" w:rsidRDefault="001C361A">
      <w:pPr>
        <w:pStyle w:val="a1"/>
        <w:spacing w:line="460" w:lineRule="exact"/>
        <w:ind w:firstLine="600"/>
        <w:rPr>
          <w:rFonts w:ascii="仿宋" w:eastAsia="仿宋" w:hAnsi="仿宋" w:cs="仿宋"/>
          <w:sz w:val="30"/>
          <w:szCs w:val="30"/>
        </w:rPr>
      </w:pPr>
      <w:r w:rsidRPr="005654E9">
        <w:rPr>
          <w:rFonts w:ascii="仿宋" w:eastAsia="仿宋" w:hAnsi="仿宋" w:cs="仿宋"/>
          <w:sz w:val="30"/>
          <w:szCs w:val="30"/>
        </w:rPr>
        <w:t>2</w:t>
      </w:r>
      <w:r w:rsidRPr="005654E9">
        <w:rPr>
          <w:rFonts w:ascii="仿宋" w:eastAsia="仿宋" w:hAnsi="仿宋" w:cs="仿宋" w:hint="eastAsia"/>
          <w:sz w:val="30"/>
          <w:szCs w:val="30"/>
        </w:rPr>
        <w:t>、</w:t>
      </w:r>
      <w:r w:rsidRPr="005654E9">
        <w:rPr>
          <w:rFonts w:ascii="宋体" w:hAnsi="宋体" w:hint="eastAsia"/>
          <w:kern w:val="0"/>
          <w:sz w:val="30"/>
          <w:szCs w:val="30"/>
        </w:rPr>
        <w:t>竞争性谈判文件发售时间</w:t>
      </w:r>
      <w:r w:rsidRPr="005654E9">
        <w:rPr>
          <w:rFonts w:ascii="仿宋" w:eastAsia="仿宋" w:hAnsi="仿宋" w:cs="仿宋" w:hint="eastAsia"/>
          <w:sz w:val="30"/>
          <w:szCs w:val="30"/>
        </w:rPr>
        <w:t>：</w:t>
      </w:r>
      <w:smartTag w:uri="urn:schemas-microsoft-com:office:smarttags" w:element="chsdate">
        <w:smartTagPr>
          <w:attr w:name="IsROCDate" w:val="False"/>
          <w:attr w:name="IsLunarDate" w:val="False"/>
          <w:attr w:name="Day" w:val="6"/>
          <w:attr w:name="Month" w:val="6"/>
          <w:attr w:name="Year" w:val="2016"/>
        </w:smartTagPr>
        <w:r w:rsidRPr="005654E9">
          <w:rPr>
            <w:rFonts w:ascii="仿宋" w:eastAsia="仿宋" w:hAnsi="仿宋" w:cs="仿宋"/>
            <w:sz w:val="30"/>
            <w:szCs w:val="30"/>
          </w:rPr>
          <w:t>2016</w:t>
        </w:r>
        <w:r w:rsidRPr="005654E9">
          <w:rPr>
            <w:rFonts w:ascii="仿宋" w:eastAsia="仿宋" w:hAnsi="仿宋" w:cs="仿宋" w:hint="eastAsia"/>
            <w:sz w:val="30"/>
            <w:szCs w:val="30"/>
          </w:rPr>
          <w:t>年</w:t>
        </w:r>
        <w:r w:rsidRPr="005654E9">
          <w:rPr>
            <w:rFonts w:ascii="仿宋" w:eastAsia="仿宋" w:hAnsi="仿宋" w:cs="仿宋"/>
            <w:sz w:val="30"/>
            <w:szCs w:val="30"/>
          </w:rPr>
          <w:t>6</w:t>
        </w:r>
        <w:r w:rsidRPr="005654E9">
          <w:rPr>
            <w:rFonts w:ascii="仿宋" w:eastAsia="仿宋" w:hAnsi="仿宋" w:cs="仿宋" w:hint="eastAsia"/>
            <w:sz w:val="30"/>
            <w:szCs w:val="30"/>
          </w:rPr>
          <w:t>月</w:t>
        </w:r>
        <w:r w:rsidRPr="005654E9">
          <w:rPr>
            <w:rFonts w:ascii="仿宋" w:eastAsia="仿宋" w:hAnsi="仿宋" w:cs="仿宋"/>
            <w:sz w:val="30"/>
            <w:szCs w:val="30"/>
          </w:rPr>
          <w:t>6</w:t>
        </w:r>
        <w:r w:rsidRPr="005654E9">
          <w:rPr>
            <w:rFonts w:ascii="仿宋" w:eastAsia="仿宋" w:hAnsi="仿宋" w:cs="仿宋" w:hint="eastAsia"/>
            <w:sz w:val="30"/>
            <w:szCs w:val="30"/>
          </w:rPr>
          <w:t>日</w:t>
        </w:r>
      </w:smartTag>
      <w:r w:rsidRPr="005654E9">
        <w:rPr>
          <w:rFonts w:ascii="仿宋" w:eastAsia="仿宋" w:hAnsi="仿宋" w:cs="仿宋" w:hint="eastAsia"/>
          <w:sz w:val="30"/>
          <w:szCs w:val="30"/>
        </w:rPr>
        <w:t>至</w:t>
      </w:r>
      <w:smartTag w:uri="urn:schemas-microsoft-com:office:smarttags" w:element="chsdate">
        <w:smartTagPr>
          <w:attr w:name="IsROCDate" w:val="False"/>
          <w:attr w:name="IsLunarDate" w:val="False"/>
          <w:attr w:name="Day" w:val="14"/>
          <w:attr w:name="Month" w:val="6"/>
          <w:attr w:name="Year" w:val="2016"/>
        </w:smartTagPr>
        <w:r w:rsidRPr="005654E9">
          <w:rPr>
            <w:rFonts w:ascii="仿宋" w:eastAsia="仿宋" w:hAnsi="仿宋" w:cs="仿宋"/>
            <w:sz w:val="30"/>
            <w:szCs w:val="30"/>
          </w:rPr>
          <w:t>2016</w:t>
        </w:r>
        <w:r w:rsidRPr="005654E9">
          <w:rPr>
            <w:rFonts w:ascii="仿宋" w:eastAsia="仿宋" w:hAnsi="仿宋" w:cs="仿宋" w:hint="eastAsia"/>
            <w:sz w:val="30"/>
            <w:szCs w:val="30"/>
          </w:rPr>
          <w:t>年</w:t>
        </w:r>
        <w:r w:rsidRPr="005654E9">
          <w:rPr>
            <w:rFonts w:ascii="仿宋" w:eastAsia="仿宋" w:hAnsi="仿宋" w:cs="仿宋"/>
            <w:sz w:val="30"/>
            <w:szCs w:val="30"/>
          </w:rPr>
          <w:t>6</w:t>
        </w:r>
        <w:r w:rsidRPr="005654E9">
          <w:rPr>
            <w:rFonts w:ascii="仿宋" w:eastAsia="仿宋" w:hAnsi="仿宋" w:cs="仿宋" w:hint="eastAsia"/>
            <w:sz w:val="30"/>
            <w:szCs w:val="30"/>
          </w:rPr>
          <w:t>月</w:t>
        </w:r>
        <w:r w:rsidRPr="005654E9">
          <w:rPr>
            <w:rFonts w:ascii="仿宋" w:eastAsia="仿宋" w:hAnsi="仿宋" w:cs="仿宋"/>
            <w:sz w:val="30"/>
            <w:szCs w:val="30"/>
          </w:rPr>
          <w:t>14</w:t>
        </w:r>
        <w:r w:rsidRPr="005654E9">
          <w:rPr>
            <w:rFonts w:ascii="仿宋" w:eastAsia="仿宋" w:hAnsi="仿宋" w:cs="仿宋" w:hint="eastAsia"/>
            <w:sz w:val="30"/>
            <w:szCs w:val="30"/>
          </w:rPr>
          <w:t>日</w:t>
        </w:r>
      </w:smartTag>
    </w:p>
    <w:p w:rsidR="001C361A" w:rsidRPr="005654E9" w:rsidRDefault="001C361A" w:rsidP="005654E9">
      <w:pPr>
        <w:spacing w:line="500" w:lineRule="exact"/>
        <w:ind w:firstLineChars="200" w:firstLine="600"/>
        <w:rPr>
          <w:rFonts w:ascii="宋体" w:hAnsi="华文中宋"/>
          <w:sz w:val="30"/>
          <w:szCs w:val="30"/>
        </w:rPr>
      </w:pPr>
      <w:r w:rsidRPr="005654E9">
        <w:rPr>
          <w:rFonts w:ascii="宋体" w:hAnsi="宋体"/>
          <w:kern w:val="0"/>
          <w:sz w:val="30"/>
          <w:szCs w:val="30"/>
        </w:rPr>
        <w:t>3</w:t>
      </w:r>
      <w:r w:rsidRPr="005654E9">
        <w:rPr>
          <w:rFonts w:ascii="宋体" w:hAnsi="宋体" w:hint="eastAsia"/>
          <w:kern w:val="0"/>
          <w:sz w:val="30"/>
          <w:szCs w:val="30"/>
        </w:rPr>
        <w:t>、竞争性谈判文件发售地点；</w:t>
      </w:r>
      <w:r w:rsidRPr="005654E9">
        <w:rPr>
          <w:rFonts w:ascii="宋体" w:hAnsi="华文中宋" w:hint="eastAsia"/>
          <w:sz w:val="30"/>
          <w:szCs w:val="30"/>
        </w:rPr>
        <w:t>资产管理处办公室（图书馆二楼半）</w:t>
      </w:r>
    </w:p>
    <w:p w:rsidR="001C361A" w:rsidRPr="005654E9" w:rsidRDefault="001C361A" w:rsidP="00B56187">
      <w:pPr>
        <w:spacing w:line="500" w:lineRule="exact"/>
        <w:ind w:firstLineChars="200" w:firstLine="600"/>
        <w:rPr>
          <w:rFonts w:ascii="宋体" w:hAnsi="华文中宋"/>
          <w:sz w:val="30"/>
          <w:szCs w:val="30"/>
        </w:rPr>
      </w:pPr>
      <w:r w:rsidRPr="005654E9">
        <w:rPr>
          <w:rFonts w:ascii="宋体" w:hAnsi="宋体"/>
          <w:kern w:val="0"/>
          <w:sz w:val="30"/>
          <w:szCs w:val="30"/>
        </w:rPr>
        <w:t>4</w:t>
      </w:r>
      <w:r w:rsidRPr="005654E9">
        <w:rPr>
          <w:rFonts w:ascii="宋体" w:hAnsi="宋体" w:hint="eastAsia"/>
          <w:kern w:val="0"/>
          <w:sz w:val="30"/>
          <w:szCs w:val="30"/>
        </w:rPr>
        <w:t>、竞争性谈判文件售价：人民币</w:t>
      </w:r>
      <w:r w:rsidRPr="005654E9">
        <w:rPr>
          <w:rFonts w:ascii="宋体" w:hAnsi="宋体"/>
          <w:kern w:val="0"/>
          <w:sz w:val="30"/>
          <w:szCs w:val="30"/>
        </w:rPr>
        <w:t>300</w:t>
      </w:r>
      <w:r w:rsidRPr="005654E9">
        <w:rPr>
          <w:rFonts w:ascii="宋体" w:hAnsi="宋体" w:hint="eastAsia"/>
          <w:kern w:val="0"/>
          <w:sz w:val="30"/>
          <w:szCs w:val="30"/>
        </w:rPr>
        <w:t>元（售后不退）。</w:t>
      </w:r>
    </w:p>
    <w:p w:rsidR="001C361A" w:rsidRDefault="001C361A">
      <w:pPr>
        <w:pStyle w:val="a1"/>
        <w:spacing w:line="460" w:lineRule="exact"/>
        <w:ind w:firstLine="600"/>
        <w:rPr>
          <w:rFonts w:ascii="仿宋" w:eastAsia="仿宋" w:hAnsi="仿宋" w:cs="仿宋"/>
          <w:sz w:val="30"/>
          <w:szCs w:val="30"/>
        </w:rPr>
      </w:pPr>
      <w:r w:rsidRPr="005654E9">
        <w:rPr>
          <w:rFonts w:ascii="仿宋" w:eastAsia="仿宋" w:hAnsi="仿宋" w:cs="仿宋"/>
          <w:sz w:val="30"/>
          <w:szCs w:val="30"/>
        </w:rPr>
        <w:t>5</w:t>
      </w:r>
      <w:r w:rsidRPr="005654E9">
        <w:rPr>
          <w:rFonts w:ascii="仿宋" w:eastAsia="仿宋" w:hAnsi="仿宋" w:cs="仿宋" w:hint="eastAsia"/>
          <w:sz w:val="30"/>
          <w:szCs w:val="30"/>
        </w:rPr>
        <w:t>、投标报名携带证明文件：（</w:t>
      </w:r>
      <w:r w:rsidRPr="005654E9">
        <w:rPr>
          <w:rFonts w:ascii="仿宋" w:eastAsia="仿宋" w:hAnsi="仿宋" w:cs="仿宋"/>
          <w:sz w:val="30"/>
          <w:szCs w:val="30"/>
        </w:rPr>
        <w:t>1</w:t>
      </w:r>
      <w:r w:rsidRPr="005654E9">
        <w:rPr>
          <w:rFonts w:ascii="仿宋" w:eastAsia="仿宋" w:hAnsi="仿宋" w:cs="仿宋" w:hint="eastAsia"/>
          <w:sz w:val="30"/>
          <w:szCs w:val="30"/>
        </w:rPr>
        <w:t>）企业法人营业执照原件及复印件（盖公章）；（</w:t>
      </w:r>
      <w:r w:rsidRPr="005654E9">
        <w:rPr>
          <w:rFonts w:ascii="仿宋" w:eastAsia="仿宋" w:hAnsi="仿宋" w:cs="仿宋"/>
          <w:sz w:val="30"/>
          <w:szCs w:val="30"/>
        </w:rPr>
        <w:t>2</w:t>
      </w:r>
      <w:r w:rsidRPr="005654E9">
        <w:rPr>
          <w:rFonts w:ascii="仿宋" w:eastAsia="仿宋" w:hAnsi="仿宋" w:cs="仿宋" w:hint="eastAsia"/>
          <w:sz w:val="30"/>
          <w:szCs w:val="30"/>
        </w:rPr>
        <w:t>）组织机构代码证原件及复印件（盖公章）；（</w:t>
      </w:r>
      <w:r w:rsidRPr="005654E9">
        <w:rPr>
          <w:rFonts w:ascii="仿宋" w:eastAsia="仿宋" w:hAnsi="仿宋" w:cs="仿宋"/>
          <w:sz w:val="30"/>
          <w:szCs w:val="30"/>
        </w:rPr>
        <w:t>3</w:t>
      </w:r>
      <w:r w:rsidRPr="005654E9">
        <w:rPr>
          <w:rFonts w:ascii="仿宋" w:eastAsia="仿宋" w:hAnsi="仿宋" w:cs="仿宋" w:hint="eastAsia"/>
          <w:sz w:val="30"/>
          <w:szCs w:val="30"/>
        </w:rPr>
        <w:t>）税务登记证原件及复印件（盖</w:t>
      </w:r>
      <w:r w:rsidRPr="000C0966">
        <w:rPr>
          <w:rFonts w:ascii="仿宋" w:eastAsia="仿宋" w:hAnsi="仿宋" w:cs="仿宋" w:hint="eastAsia"/>
          <w:sz w:val="30"/>
          <w:szCs w:val="30"/>
        </w:rPr>
        <w:t>公章）；（</w:t>
      </w:r>
      <w:r w:rsidRPr="000C0966">
        <w:rPr>
          <w:rFonts w:ascii="仿宋" w:eastAsia="仿宋" w:hAnsi="仿宋" w:cs="仿宋"/>
          <w:sz w:val="30"/>
          <w:szCs w:val="30"/>
        </w:rPr>
        <w:t>4</w:t>
      </w:r>
      <w:r w:rsidRPr="000C0966">
        <w:rPr>
          <w:rFonts w:ascii="仿宋" w:eastAsia="仿宋" w:hAnsi="仿宋" w:cs="仿宋" w:hint="eastAsia"/>
          <w:sz w:val="30"/>
          <w:szCs w:val="30"/>
        </w:rPr>
        <w:t>）法人资格证明或法人代表授权书原件；（</w:t>
      </w:r>
      <w:r w:rsidRPr="000C0966">
        <w:rPr>
          <w:rFonts w:ascii="仿宋" w:eastAsia="仿宋" w:hAnsi="仿宋" w:cs="仿宋"/>
          <w:sz w:val="30"/>
          <w:szCs w:val="30"/>
        </w:rPr>
        <w:t>5</w:t>
      </w:r>
      <w:r w:rsidRPr="000C0966">
        <w:rPr>
          <w:rFonts w:ascii="仿宋" w:eastAsia="仿宋" w:hAnsi="仿宋" w:cs="仿宋" w:hint="eastAsia"/>
          <w:sz w:val="30"/>
          <w:szCs w:val="30"/>
        </w:rPr>
        <w:t>）法定代表人及授权代表人的身份证原件及复印件（盖公章）；（</w:t>
      </w:r>
      <w:r w:rsidRPr="000C0966">
        <w:rPr>
          <w:rFonts w:ascii="仿宋" w:eastAsia="仿宋" w:hAnsi="仿宋" w:cs="仿宋"/>
          <w:sz w:val="30"/>
          <w:szCs w:val="30"/>
        </w:rPr>
        <w:t>6</w:t>
      </w:r>
      <w:r w:rsidRPr="000C0966">
        <w:rPr>
          <w:rFonts w:ascii="仿宋" w:eastAsia="仿宋" w:hAnsi="仿宋" w:cs="仿宋" w:hint="eastAsia"/>
          <w:sz w:val="30"/>
          <w:szCs w:val="30"/>
        </w:rPr>
        <w:t>）国内高校校园网基础设施建设项目或网络运维服务项目，或运营商网络基础设施建设项目及网络运维服务项目，提供相关合同</w:t>
      </w:r>
      <w:r w:rsidRPr="000C0966">
        <w:rPr>
          <w:rFonts w:ascii="仿宋" w:eastAsia="仿宋" w:hAnsi="仿宋" w:cs="仿宋"/>
          <w:sz w:val="30"/>
          <w:szCs w:val="30"/>
        </w:rPr>
        <w:t>(</w:t>
      </w:r>
      <w:r w:rsidRPr="000C0966">
        <w:rPr>
          <w:rFonts w:ascii="仿宋" w:eastAsia="仿宋" w:hAnsi="仿宋" w:cs="仿宋" w:hint="eastAsia"/>
          <w:sz w:val="30"/>
          <w:szCs w:val="30"/>
        </w:rPr>
        <w:t>或协议</w:t>
      </w:r>
      <w:r w:rsidRPr="000C0966">
        <w:rPr>
          <w:rFonts w:ascii="仿宋" w:eastAsia="仿宋" w:hAnsi="仿宋" w:cs="仿宋"/>
          <w:sz w:val="30"/>
          <w:szCs w:val="30"/>
        </w:rPr>
        <w:t>)</w:t>
      </w:r>
      <w:r w:rsidRPr="000C0966">
        <w:rPr>
          <w:rFonts w:ascii="仿宋" w:eastAsia="仿宋" w:hAnsi="仿宋" w:cs="仿宋" w:hint="eastAsia"/>
          <w:sz w:val="30"/>
          <w:szCs w:val="30"/>
        </w:rPr>
        <w:t>原件和复印件（复印件</w:t>
      </w:r>
      <w:r>
        <w:rPr>
          <w:rFonts w:ascii="仿宋" w:eastAsia="仿宋" w:hAnsi="仿宋" w:cs="仿宋" w:hint="eastAsia"/>
          <w:sz w:val="30"/>
          <w:szCs w:val="30"/>
        </w:rPr>
        <w:t>需加盖企业公章）。</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、投标截止时间：</w:t>
      </w:r>
      <w:smartTag w:uri="urn:schemas-microsoft-com:office:smarttags" w:element="chsdate">
        <w:smartTagPr>
          <w:attr w:name="IsROCDate" w:val="False"/>
          <w:attr w:name="IsLunarDate" w:val="False"/>
          <w:attr w:name="Day" w:val="1"/>
          <w:attr w:name="Month" w:val="9"/>
          <w:attr w:name="Year" w:val="2016"/>
        </w:smartTagPr>
        <w:r>
          <w:rPr>
            <w:rFonts w:ascii="仿宋" w:eastAsia="仿宋" w:hAnsi="仿宋" w:cs="仿宋"/>
            <w:sz w:val="30"/>
            <w:szCs w:val="30"/>
          </w:rPr>
          <w:t>2016</w:t>
        </w:r>
        <w:r>
          <w:rPr>
            <w:rFonts w:ascii="仿宋" w:eastAsia="仿宋" w:hAnsi="仿宋" w:cs="仿宋" w:hint="eastAsia"/>
            <w:sz w:val="30"/>
            <w:szCs w:val="30"/>
          </w:rPr>
          <w:t>年</w:t>
        </w:r>
        <w:r>
          <w:rPr>
            <w:rFonts w:ascii="仿宋" w:eastAsia="仿宋" w:hAnsi="仿宋" w:cs="仿宋"/>
            <w:sz w:val="30"/>
            <w:szCs w:val="30"/>
          </w:rPr>
          <w:t>6</w:t>
        </w:r>
        <w:r>
          <w:rPr>
            <w:rFonts w:ascii="仿宋" w:eastAsia="仿宋" w:hAnsi="仿宋" w:cs="仿宋" w:hint="eastAsia"/>
            <w:sz w:val="30"/>
            <w:szCs w:val="30"/>
          </w:rPr>
          <w:t>月</w:t>
        </w:r>
        <w:r>
          <w:rPr>
            <w:rFonts w:ascii="仿宋" w:eastAsia="仿宋" w:hAnsi="仿宋" w:cs="仿宋"/>
            <w:sz w:val="30"/>
            <w:szCs w:val="30"/>
          </w:rPr>
          <w:t>15</w:t>
        </w:r>
        <w:r>
          <w:rPr>
            <w:rFonts w:ascii="仿宋" w:eastAsia="仿宋" w:hAnsi="仿宋" w:cs="仿宋" w:hint="eastAsia"/>
            <w:sz w:val="30"/>
            <w:szCs w:val="30"/>
          </w:rPr>
          <w:t>日</w:t>
        </w:r>
      </w:smartTag>
      <w:r>
        <w:rPr>
          <w:rFonts w:ascii="仿宋" w:eastAsia="仿宋" w:hAnsi="仿宋" w:cs="仿宋" w:hint="eastAsia"/>
          <w:sz w:val="30"/>
          <w:szCs w:val="30"/>
        </w:rPr>
        <w:t>上午</w:t>
      </w:r>
      <w:r>
        <w:rPr>
          <w:rFonts w:ascii="仿宋" w:eastAsia="仿宋" w:hAnsi="仿宋" w:cs="仿宋"/>
          <w:sz w:val="30"/>
          <w:szCs w:val="30"/>
        </w:rPr>
        <w:t>8</w:t>
      </w:r>
      <w:r>
        <w:rPr>
          <w:rFonts w:ascii="仿宋" w:eastAsia="仿宋" w:hAnsi="仿宋" w:cs="仿宋" w:hint="eastAsia"/>
          <w:sz w:val="30"/>
          <w:szCs w:val="30"/>
        </w:rPr>
        <w:t>点</w:t>
      </w:r>
      <w:r>
        <w:rPr>
          <w:rFonts w:ascii="仿宋" w:eastAsia="仿宋" w:hAnsi="仿宋" w:cs="仿宋"/>
          <w:sz w:val="30"/>
          <w:szCs w:val="30"/>
        </w:rPr>
        <w:t>30</w:t>
      </w:r>
      <w:r>
        <w:rPr>
          <w:rFonts w:ascii="仿宋" w:eastAsia="仿宋" w:hAnsi="仿宋" w:cs="仿宋" w:hint="eastAsia"/>
          <w:sz w:val="30"/>
          <w:szCs w:val="30"/>
        </w:rPr>
        <w:t>分；开标时间：</w:t>
      </w:r>
      <w:smartTag w:uri="urn:schemas-microsoft-com:office:smarttags" w:element="chsdate">
        <w:smartTagPr>
          <w:attr w:name="IsROCDate" w:val="False"/>
          <w:attr w:name="IsLunarDate" w:val="False"/>
          <w:attr w:name="Day" w:val="1"/>
          <w:attr w:name="Month" w:val="9"/>
          <w:attr w:name="Year" w:val="2016"/>
        </w:smartTagPr>
        <w:r>
          <w:rPr>
            <w:rFonts w:ascii="仿宋" w:eastAsia="仿宋" w:hAnsi="仿宋" w:cs="仿宋"/>
            <w:sz w:val="30"/>
            <w:szCs w:val="30"/>
          </w:rPr>
          <w:t>2016</w:t>
        </w:r>
        <w:r>
          <w:rPr>
            <w:rFonts w:ascii="仿宋" w:eastAsia="仿宋" w:hAnsi="仿宋" w:cs="仿宋" w:hint="eastAsia"/>
            <w:sz w:val="30"/>
            <w:szCs w:val="30"/>
          </w:rPr>
          <w:t>年</w:t>
        </w:r>
        <w:r>
          <w:rPr>
            <w:rFonts w:ascii="仿宋" w:eastAsia="仿宋" w:hAnsi="仿宋" w:cs="仿宋"/>
            <w:sz w:val="30"/>
            <w:szCs w:val="30"/>
          </w:rPr>
          <w:t>6</w:t>
        </w:r>
        <w:r>
          <w:rPr>
            <w:rFonts w:ascii="仿宋" w:eastAsia="仿宋" w:hAnsi="仿宋" w:cs="仿宋" w:hint="eastAsia"/>
            <w:sz w:val="30"/>
            <w:szCs w:val="30"/>
          </w:rPr>
          <w:t>月</w:t>
        </w:r>
        <w:r>
          <w:rPr>
            <w:rFonts w:ascii="仿宋" w:eastAsia="仿宋" w:hAnsi="仿宋" w:cs="仿宋"/>
            <w:sz w:val="30"/>
            <w:szCs w:val="30"/>
          </w:rPr>
          <w:t>15</w:t>
        </w:r>
        <w:r>
          <w:rPr>
            <w:rFonts w:ascii="仿宋" w:eastAsia="仿宋" w:hAnsi="仿宋" w:cs="仿宋" w:hint="eastAsia"/>
            <w:sz w:val="30"/>
            <w:szCs w:val="30"/>
          </w:rPr>
          <w:t>日</w:t>
        </w:r>
      </w:smartTag>
      <w:r>
        <w:rPr>
          <w:rFonts w:ascii="仿宋" w:eastAsia="仿宋" w:hAnsi="仿宋" w:cs="仿宋" w:hint="eastAsia"/>
          <w:sz w:val="30"/>
          <w:szCs w:val="30"/>
        </w:rPr>
        <w:t>上午</w:t>
      </w:r>
      <w:r>
        <w:rPr>
          <w:rFonts w:ascii="仿宋" w:eastAsia="仿宋" w:hAnsi="仿宋" w:cs="仿宋"/>
          <w:sz w:val="30"/>
          <w:szCs w:val="30"/>
        </w:rPr>
        <w:t>9</w:t>
      </w:r>
      <w:r>
        <w:rPr>
          <w:rFonts w:ascii="仿宋" w:eastAsia="仿宋" w:hAnsi="仿宋" w:cs="仿宋" w:hint="eastAsia"/>
          <w:sz w:val="30"/>
          <w:szCs w:val="30"/>
        </w:rPr>
        <w:t>点；开标地点：鄂州职业大学图书馆一楼会议室。</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、报名联系人：汪老师</w:t>
      </w:r>
      <w:r>
        <w:rPr>
          <w:rFonts w:ascii="仿宋" w:eastAsia="仿宋" w:hAnsi="仿宋" w:cs="仿宋"/>
          <w:sz w:val="30"/>
          <w:szCs w:val="30"/>
        </w:rPr>
        <w:t xml:space="preserve">  13971988653</w:t>
      </w:r>
      <w:r>
        <w:rPr>
          <w:rFonts w:ascii="仿宋" w:eastAsia="仿宋" w:hAnsi="仿宋" w:cs="仿宋" w:hint="eastAsia"/>
          <w:sz w:val="30"/>
          <w:szCs w:val="30"/>
        </w:rPr>
        <w:t>、</w:t>
      </w:r>
      <w:r>
        <w:rPr>
          <w:rFonts w:ascii="仿宋" w:eastAsia="仿宋" w:hAnsi="仿宋" w:cs="仿宋"/>
          <w:sz w:val="30"/>
          <w:szCs w:val="30"/>
        </w:rPr>
        <w:t>0711-3855251</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6</w:t>
      </w:r>
      <w:r>
        <w:rPr>
          <w:rFonts w:ascii="仿宋" w:eastAsia="仿宋" w:hAnsi="仿宋" w:cs="仿宋" w:hint="eastAsia"/>
          <w:sz w:val="30"/>
          <w:szCs w:val="30"/>
        </w:rPr>
        <w:t>、技术联系人：孙老师</w:t>
      </w:r>
      <w:r>
        <w:rPr>
          <w:rFonts w:ascii="仿宋" w:eastAsia="仿宋" w:hAnsi="仿宋" w:cs="仿宋"/>
          <w:sz w:val="30"/>
          <w:szCs w:val="30"/>
        </w:rPr>
        <w:t xml:space="preserve">  13034444044</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hint="eastAsia"/>
          <w:sz w:val="30"/>
          <w:szCs w:val="30"/>
        </w:rPr>
        <w:t>投标人需就投资建设、运维服务方案进行不超过</w:t>
      </w:r>
      <w:r>
        <w:rPr>
          <w:rFonts w:ascii="仿宋" w:eastAsia="仿宋" w:hAnsi="仿宋" w:cs="仿宋"/>
          <w:sz w:val="30"/>
          <w:szCs w:val="30"/>
        </w:rPr>
        <w:t>20</w:t>
      </w:r>
      <w:r>
        <w:rPr>
          <w:rFonts w:ascii="仿宋" w:eastAsia="仿宋" w:hAnsi="仿宋" w:cs="仿宋" w:hint="eastAsia"/>
          <w:sz w:val="30"/>
          <w:szCs w:val="30"/>
        </w:rPr>
        <w:t>分钟的</w:t>
      </w:r>
      <w:r>
        <w:rPr>
          <w:rFonts w:ascii="仿宋" w:eastAsia="仿宋" w:hAnsi="仿宋" w:cs="仿宋"/>
          <w:sz w:val="30"/>
          <w:szCs w:val="30"/>
        </w:rPr>
        <w:t>PPT</w:t>
      </w:r>
      <w:r>
        <w:rPr>
          <w:rFonts w:ascii="仿宋" w:eastAsia="仿宋" w:hAnsi="仿宋" w:cs="仿宋" w:hint="eastAsia"/>
          <w:sz w:val="30"/>
          <w:szCs w:val="30"/>
        </w:rPr>
        <w:t>现场演示并现场答辩，笔记本电脑自备。</w:t>
      </w:r>
    </w:p>
    <w:p w:rsidR="001C361A" w:rsidRDefault="001C361A">
      <w:pPr>
        <w:pStyle w:val="a1"/>
        <w:spacing w:line="460" w:lineRule="exact"/>
        <w:ind w:firstLine="643"/>
        <w:rPr>
          <w:rFonts w:ascii="仿宋" w:eastAsia="仿宋" w:hAnsi="仿宋" w:cs="仿宋"/>
          <w:b/>
          <w:bCs/>
          <w:sz w:val="32"/>
          <w:szCs w:val="32"/>
        </w:rPr>
      </w:pPr>
      <w:r>
        <w:rPr>
          <w:rFonts w:ascii="仿宋" w:eastAsia="仿宋" w:hAnsi="仿宋" w:cs="仿宋" w:hint="eastAsia"/>
          <w:b/>
          <w:bCs/>
          <w:sz w:val="32"/>
          <w:szCs w:val="32"/>
        </w:rPr>
        <w:t>五、投标保证金</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hint="eastAsia"/>
          <w:sz w:val="30"/>
          <w:szCs w:val="30"/>
        </w:rPr>
        <w:t>投标保证金的金额：贰拾万元人民币。</w:t>
      </w:r>
    </w:p>
    <w:p w:rsidR="001C361A" w:rsidRPr="00435099" w:rsidRDefault="001C361A">
      <w:pPr>
        <w:pStyle w:val="a1"/>
        <w:spacing w:line="460" w:lineRule="exact"/>
        <w:ind w:firstLine="600"/>
        <w:rPr>
          <w:rFonts w:ascii="仿宋" w:eastAsia="仿宋" w:hAnsi="仿宋" w:cs="仿宋"/>
          <w:sz w:val="30"/>
          <w:szCs w:val="30"/>
        </w:rPr>
      </w:pPr>
      <w:r>
        <w:rPr>
          <w:rFonts w:ascii="仿宋" w:eastAsia="仿宋" w:hAnsi="仿宋" w:cs="仿宋" w:hint="eastAsia"/>
          <w:sz w:val="30"/>
          <w:szCs w:val="30"/>
        </w:rPr>
        <w:t>投标单位应在</w:t>
      </w:r>
      <w:r>
        <w:rPr>
          <w:rFonts w:ascii="仿宋" w:eastAsia="仿宋" w:hAnsi="仿宋" w:cs="仿宋"/>
          <w:sz w:val="30"/>
          <w:szCs w:val="30"/>
        </w:rPr>
        <w:t>2016</w:t>
      </w:r>
      <w:r>
        <w:rPr>
          <w:rFonts w:ascii="仿宋" w:eastAsia="仿宋" w:hAnsi="仿宋" w:cs="仿宋" w:hint="eastAsia"/>
          <w:sz w:val="30"/>
          <w:szCs w:val="30"/>
        </w:rPr>
        <w:t>年</w:t>
      </w:r>
      <w:r>
        <w:rPr>
          <w:rFonts w:ascii="仿宋" w:eastAsia="仿宋" w:hAnsi="仿宋" w:cs="仿宋"/>
          <w:sz w:val="30"/>
          <w:szCs w:val="30"/>
        </w:rPr>
        <w:t>6</w:t>
      </w:r>
      <w:r>
        <w:rPr>
          <w:rFonts w:ascii="仿宋" w:eastAsia="仿宋" w:hAnsi="仿宋" w:cs="仿宋" w:hint="eastAsia"/>
          <w:sz w:val="30"/>
          <w:szCs w:val="30"/>
        </w:rPr>
        <w:t>月</w:t>
      </w:r>
      <w:r>
        <w:rPr>
          <w:rFonts w:ascii="仿宋" w:eastAsia="仿宋" w:hAnsi="仿宋" w:cs="仿宋"/>
          <w:sz w:val="30"/>
          <w:szCs w:val="30"/>
        </w:rPr>
        <w:t>15</w:t>
      </w:r>
      <w:r>
        <w:rPr>
          <w:rFonts w:ascii="仿宋" w:eastAsia="仿宋" w:hAnsi="仿宋" w:cs="仿宋" w:hint="eastAsia"/>
          <w:sz w:val="30"/>
          <w:szCs w:val="30"/>
        </w:rPr>
        <w:t>日前以公对公账户将投标保证金汇至招标方账户上</w:t>
      </w:r>
      <w:r w:rsidRPr="00435099">
        <w:rPr>
          <w:rFonts w:ascii="仿宋" w:eastAsia="仿宋" w:hAnsi="仿宋" w:cs="仿宋" w:hint="eastAsia"/>
          <w:sz w:val="30"/>
          <w:szCs w:val="30"/>
        </w:rPr>
        <w:t>（由招标方提供）</w:t>
      </w:r>
    </w:p>
    <w:p w:rsidR="001C361A" w:rsidRPr="00435099" w:rsidRDefault="001C361A">
      <w:pPr>
        <w:pStyle w:val="a1"/>
        <w:spacing w:line="460" w:lineRule="exact"/>
        <w:ind w:firstLine="600"/>
        <w:rPr>
          <w:rFonts w:ascii="仿宋" w:eastAsia="仿宋" w:hAnsi="仿宋" w:cs="仿宋"/>
          <w:sz w:val="30"/>
          <w:szCs w:val="30"/>
        </w:rPr>
      </w:pPr>
    </w:p>
    <w:p w:rsidR="001C361A" w:rsidRDefault="001C361A">
      <w:pPr>
        <w:pStyle w:val="a1"/>
        <w:spacing w:line="460" w:lineRule="exact"/>
        <w:ind w:firstLine="600"/>
        <w:rPr>
          <w:rFonts w:ascii="仿宋" w:eastAsia="仿宋" w:hAnsi="仿宋" w:cs="仿宋"/>
          <w:sz w:val="30"/>
          <w:szCs w:val="30"/>
        </w:rPr>
      </w:pPr>
    </w:p>
    <w:p w:rsidR="001C361A" w:rsidRDefault="001C361A">
      <w:pPr>
        <w:pStyle w:val="a1"/>
        <w:spacing w:line="460" w:lineRule="exact"/>
        <w:ind w:firstLine="600"/>
        <w:rPr>
          <w:rFonts w:ascii="仿宋" w:eastAsia="仿宋" w:hAnsi="仿宋" w:cs="仿宋"/>
          <w:sz w:val="30"/>
          <w:szCs w:val="30"/>
        </w:rPr>
      </w:pPr>
    </w:p>
    <w:p w:rsidR="001C361A" w:rsidRDefault="001C361A">
      <w:pPr>
        <w:pStyle w:val="a1"/>
        <w:spacing w:line="460" w:lineRule="exact"/>
        <w:ind w:firstLine="883"/>
        <w:jc w:val="center"/>
        <w:rPr>
          <w:rFonts w:ascii="仿宋" w:eastAsia="仿宋" w:hAnsi="仿宋" w:cs="仿宋"/>
          <w:b/>
          <w:bCs/>
          <w:sz w:val="36"/>
          <w:szCs w:val="36"/>
        </w:rPr>
      </w:pPr>
      <w:r>
        <w:rPr>
          <w:rFonts w:ascii="仿宋" w:eastAsia="仿宋" w:hAnsi="仿宋" w:cs="仿宋" w:hint="eastAsia"/>
          <w:b/>
          <w:bCs/>
          <w:sz w:val="44"/>
          <w:szCs w:val="44"/>
        </w:rPr>
        <w:t>第二章</w:t>
      </w:r>
      <w:r>
        <w:rPr>
          <w:rFonts w:ascii="仿宋" w:eastAsia="仿宋" w:hAnsi="仿宋" w:cs="仿宋"/>
          <w:b/>
          <w:bCs/>
          <w:sz w:val="44"/>
          <w:szCs w:val="44"/>
        </w:rPr>
        <w:t xml:space="preserve">  </w:t>
      </w:r>
      <w:r>
        <w:rPr>
          <w:rFonts w:ascii="仿宋" w:eastAsia="仿宋" w:hAnsi="仿宋" w:cs="仿宋" w:hint="eastAsia"/>
          <w:b/>
          <w:bCs/>
          <w:sz w:val="44"/>
          <w:szCs w:val="44"/>
        </w:rPr>
        <w:t>投标人须知</w:t>
      </w:r>
    </w:p>
    <w:p w:rsidR="001C361A" w:rsidRDefault="001C361A">
      <w:pPr>
        <w:pStyle w:val="a1"/>
        <w:spacing w:line="460" w:lineRule="exact"/>
        <w:ind w:firstLine="643"/>
        <w:rPr>
          <w:rFonts w:ascii="仿宋" w:eastAsia="仿宋" w:hAnsi="仿宋" w:cs="仿宋"/>
          <w:b/>
          <w:bCs/>
          <w:sz w:val="32"/>
          <w:szCs w:val="32"/>
        </w:rPr>
      </w:pPr>
      <w:r>
        <w:rPr>
          <w:rFonts w:ascii="仿宋" w:eastAsia="仿宋" w:hAnsi="仿宋" w:cs="仿宋" w:hint="eastAsia"/>
          <w:b/>
          <w:bCs/>
          <w:sz w:val="32"/>
          <w:szCs w:val="32"/>
        </w:rPr>
        <w:t>一、项目概况</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hint="eastAsia"/>
          <w:sz w:val="30"/>
          <w:szCs w:val="30"/>
        </w:rPr>
        <w:t>本项目是在鄂州职业大学原有校园网基础上进一步完善建设，是智慧校园建设的重要组成部分，必须根据甲方实际情况，同时兼顾甲方“十三五”信息化发展的规划，高质量、高起点、高要求，建设一张安全、稳定、可管、可控的校园有线无线一体化网络。在平等、自愿、诚实、互信的基础上，由投资方作为甲方授权服务商，全额投资承建本项目，并向甲方师生提供网络使用和运维服务，最终实现可管、可控、互连互通、校内资源共享、可持续发展。</w:t>
      </w:r>
    </w:p>
    <w:p w:rsidR="001C361A" w:rsidRDefault="001C361A">
      <w:pPr>
        <w:pStyle w:val="a1"/>
        <w:spacing w:line="460" w:lineRule="exact"/>
        <w:ind w:firstLine="643"/>
        <w:rPr>
          <w:rFonts w:ascii="仿宋" w:eastAsia="仿宋" w:hAnsi="仿宋" w:cs="仿宋"/>
          <w:b/>
          <w:bCs/>
          <w:sz w:val="32"/>
          <w:szCs w:val="32"/>
        </w:rPr>
      </w:pPr>
      <w:r>
        <w:rPr>
          <w:rFonts w:ascii="仿宋" w:eastAsia="仿宋" w:hAnsi="仿宋" w:cs="仿宋" w:hint="eastAsia"/>
          <w:b/>
          <w:bCs/>
          <w:sz w:val="32"/>
          <w:szCs w:val="32"/>
        </w:rPr>
        <w:t>二、竞争性谈判内容及项目介绍</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hint="eastAsia"/>
          <w:sz w:val="30"/>
          <w:szCs w:val="30"/>
        </w:rPr>
        <w:t>本次项目拟对鄂州职业大学校园网络基础设施建设与运维服务方面，面向全国竞争性谈判征集一家战略合作伙伴，投资建成一个安全、稳定、便利、全覆盖、有线无线一体化统一运营与运维管理的网络系统，为建设安全、节能、高效的鄂州职业大学智慧校园打下良好的基础。</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hint="eastAsia"/>
          <w:sz w:val="30"/>
          <w:szCs w:val="30"/>
        </w:rPr>
        <w:t>鄂州职业大学校园网络基础设施的建设范围为</w:t>
      </w:r>
      <w:r>
        <w:rPr>
          <w:rFonts w:ascii="仿宋" w:eastAsia="仿宋" w:hAnsi="仿宋" w:cs="仿宋"/>
          <w:sz w:val="30"/>
          <w:szCs w:val="30"/>
        </w:rPr>
        <w:t xml:space="preserve">: </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hint="eastAsia"/>
          <w:sz w:val="30"/>
          <w:szCs w:val="30"/>
        </w:rPr>
        <w:t>北起鄂州职业大学西校区，南至主教学楼，覆盖鄂州职业大学整个校区。包含且不限于教学楼、办公楼、实验楼、图书馆、食堂、学生公寓、大学生活动流中心、体育场馆、广场等室内外区域，实现全校范围内有线网络和无线网络无缝对接，师生在校园内可随时随地方便、快捷、安全地接入网络。同时为我校建设具有高保密性的“私有云空间”；具有高保密性的“私有云盘”，为教师及学校校务管理提供存储空间；多媒体教室“云桌面”。</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hint="eastAsia"/>
          <w:sz w:val="30"/>
          <w:szCs w:val="30"/>
        </w:rPr>
        <w:t>通过本次校园网基础设施的投资建设，要求实现以下基本目标：</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对原有的设备进行淘汰更新或者升级，建设基于云计算、数据中心、认证中心的强壮核心，对中心机房、设备及配套设施进行必要的改造。将网络骨干光纤链路从原先千兆升级到万兆，从单链路扩展至双链路的负载均衡模式，从而提升网络的稳定性和可靠性；</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对原有的网络逻辑架构进行重新梳理，改变传统的三层网络管理模式，采用全网集中网关、集中认证设计的扁平化网络架构，统一接入层交换机配置，简化汇聚层交换机配置，将所有用户接入认证、访问权限授予、外网计费功能交由核心设备统一实现，使网络管理更加高效；</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、学校现有大量关键网络设备已经服役多年，在本次改造完成后将不再使用。整个校园网核心采用扁平化设备，与用户精细化管理平台相配合，实现校园网扁平化架构和用户精细化管理。</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、建设基于有线、无线一体化的统一用户平台，满足全校师生的有线无线高速上网的需求。师生在校外可通过</w:t>
      </w:r>
      <w:r>
        <w:rPr>
          <w:rFonts w:ascii="仿宋" w:eastAsia="仿宋" w:hAnsi="仿宋" w:cs="仿宋"/>
          <w:sz w:val="30"/>
          <w:szCs w:val="30"/>
        </w:rPr>
        <w:t>VPN</w:t>
      </w:r>
      <w:r>
        <w:rPr>
          <w:rFonts w:ascii="仿宋" w:eastAsia="仿宋" w:hAnsi="仿宋" w:cs="仿宋" w:hint="eastAsia"/>
          <w:sz w:val="30"/>
          <w:szCs w:val="30"/>
        </w:rPr>
        <w:t>访问校内网络资源。采取灵活、高效的策略管理，让用户合理有效地使用网络资源；</w:t>
      </w:r>
      <w:r>
        <w:rPr>
          <w:rFonts w:ascii="仿宋" w:eastAsia="仿宋" w:hAnsi="仿宋" w:cs="仿宋"/>
          <w:sz w:val="30"/>
          <w:szCs w:val="30"/>
        </w:rPr>
        <w:t xml:space="preserve"> </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建设更为开放、透明的校园网运营商选择、收费机制，确保用户在有线、无线一体化的基础上，能够灵活自主地选择电信、移动、联通等运营商。形成良好的校园网运营商市场氛围，并帮助学校信息化管理部门对校园网的运营进行监督管理。</w:t>
      </w:r>
    </w:p>
    <w:p w:rsidR="001C361A" w:rsidRDefault="001C361A">
      <w:pPr>
        <w:pStyle w:val="a1"/>
        <w:spacing w:line="460" w:lineRule="exact"/>
        <w:ind w:firstLine="643"/>
        <w:rPr>
          <w:rFonts w:ascii="仿宋" w:eastAsia="仿宋" w:hAnsi="仿宋" w:cs="仿宋"/>
          <w:sz w:val="30"/>
          <w:szCs w:val="30"/>
        </w:rPr>
      </w:pPr>
      <w:r>
        <w:rPr>
          <w:rFonts w:ascii="仿宋" w:eastAsia="仿宋" w:hAnsi="仿宋" w:cs="仿宋" w:hint="eastAsia"/>
          <w:b/>
          <w:bCs/>
          <w:sz w:val="32"/>
          <w:szCs w:val="32"/>
        </w:rPr>
        <w:t>三、总体要求</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、以上规定的建设范围内有线和无线网络设备提供、工程建设、运营、维护、更新、升级服务，采用外包服务方式，中标方需全部投资完成本项目约定内容，要求在</w:t>
      </w:r>
      <w:smartTag w:uri="urn:schemas-microsoft-com:office:smarttags" w:element="chsdate">
        <w:smartTagPr>
          <w:attr w:name="IsROCDate" w:val="False"/>
          <w:attr w:name="IsLunarDate" w:val="False"/>
          <w:attr w:name="Day" w:val="1"/>
          <w:attr w:name="Month" w:val="9"/>
          <w:attr w:name="Year" w:val="2016"/>
        </w:smartTagPr>
        <w:r>
          <w:rPr>
            <w:rFonts w:ascii="仿宋" w:eastAsia="仿宋" w:hAnsi="仿宋" w:cs="仿宋"/>
            <w:sz w:val="30"/>
            <w:szCs w:val="30"/>
          </w:rPr>
          <w:t>2016</w:t>
        </w:r>
        <w:r>
          <w:rPr>
            <w:rFonts w:ascii="仿宋" w:eastAsia="仿宋" w:hAnsi="仿宋" w:cs="仿宋" w:hint="eastAsia"/>
            <w:sz w:val="30"/>
            <w:szCs w:val="30"/>
          </w:rPr>
          <w:t>年</w:t>
        </w:r>
        <w:r>
          <w:rPr>
            <w:rFonts w:ascii="仿宋" w:eastAsia="仿宋" w:hAnsi="仿宋" w:cs="仿宋"/>
            <w:sz w:val="30"/>
            <w:szCs w:val="30"/>
          </w:rPr>
          <w:t>9</w:t>
        </w:r>
        <w:r>
          <w:rPr>
            <w:rFonts w:ascii="仿宋" w:eastAsia="仿宋" w:hAnsi="仿宋" w:cs="仿宋" w:hint="eastAsia"/>
            <w:sz w:val="30"/>
            <w:szCs w:val="30"/>
          </w:rPr>
          <w:t>月</w:t>
        </w:r>
        <w:r>
          <w:rPr>
            <w:rFonts w:ascii="仿宋" w:eastAsia="仿宋" w:hAnsi="仿宋" w:cs="仿宋"/>
            <w:sz w:val="30"/>
            <w:szCs w:val="30"/>
          </w:rPr>
          <w:t>1</w:t>
        </w:r>
        <w:r>
          <w:rPr>
            <w:rFonts w:ascii="仿宋" w:eastAsia="仿宋" w:hAnsi="仿宋" w:cs="仿宋" w:hint="eastAsia"/>
            <w:sz w:val="30"/>
            <w:szCs w:val="30"/>
          </w:rPr>
          <w:t>日</w:t>
        </w:r>
      </w:smartTag>
      <w:r>
        <w:rPr>
          <w:rFonts w:ascii="仿宋" w:eastAsia="仿宋" w:hAnsi="仿宋" w:cs="仿宋" w:hint="eastAsia"/>
          <w:sz w:val="30"/>
          <w:szCs w:val="30"/>
        </w:rPr>
        <w:t>前按照甲方要求完成整体建设并交付甲方使用。整体建设和施工方案需要经学校审核通过方可进行施工。乙方须按照双方约定的服务指标进行服务交付，甲方不限定乙方资金投入上限，在合作期内乙方须按照双方约定的建设及运维服务指标持续进行资金、设备、技术、运维、更新、升级等相关投入以保证网络服务质量，甲方在本项目合作范围内合作期限内将不再投入任何费用。</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网络建设所需软硬件及配套设备、设施全部由乙方负责提供，包含但不限于有列出技术参数要求的设备，设备数量需事先实地勘察，但数量不限于方案设计数，实施过程中按实际需求提供，直到满足建设目标，学校为乙方提供楼宇间互联光缆使用权，如果楼宇间光缆不能满足本项目建设及服务指标要求，由乙方另行敷设光缆。</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、乙方需按照甲方要求实现合作区域内无线网络全覆盖、有线网络设备按照校园网络整体建设要求及运维服务指标需求进行升级，实现有线网络和无线网络无缝对接、一体化运维管理。</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乙方需建设统一的校园网络运营管理体系，使得学校能够同时与多家市场主流运营商（包含但不限于电信、移动、联通）基于此平台进行认证运营对接。服务中提供的校园网络应实现基于用户属性的自动路由策略，即用户在使用互联网时能根据用户注册时选定的运营商自动选择出口线路。乙方不得与现有电信、联通和移动运营商的网络混建，即必须单独布设相应线路及安装专用设备。</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乙方根据实际情况，提出运营收费模式、收费标准，乙方应承诺师生免费使用网络访问校内教学资源，学生访问互联网收费标准不高于目前市场收费标准（教职工免费），对应互联网出口（含教育网链路）及相关费用由乙方承担，出口带宽需满足承诺服务标准。</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6</w:t>
      </w:r>
      <w:r>
        <w:rPr>
          <w:rFonts w:ascii="仿宋" w:eastAsia="仿宋" w:hAnsi="仿宋" w:cs="仿宋" w:hint="eastAsia"/>
          <w:sz w:val="30"/>
          <w:szCs w:val="30"/>
        </w:rPr>
        <w:t>、乙方须安排足够数量的专职维护人员负责校园网络从建设开始至合作期限结束的网络维护工作，并建立服务中心和完善的服务体系以确保网络系统稳定可靠运行。投标时需提供所投产品的原厂商的服务承诺函。</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7</w:t>
      </w:r>
      <w:r>
        <w:rPr>
          <w:rFonts w:ascii="仿宋" w:eastAsia="仿宋" w:hAnsi="仿宋" w:cs="仿宋" w:hint="eastAsia"/>
          <w:sz w:val="30"/>
          <w:szCs w:val="30"/>
        </w:rPr>
        <w:t>、建设完成后乙方负责服务区域内校园网络的收费、运营、维护，校方拥有服务区域内校园网络的管理权，乙方应向校方提供网络的整体运行细节和技术资料。乙方根据校方业务需求及相关行政管理需求，制定运维服务方案和实施计划，在获得学校书面确认后，统一实施。当校园网管理要求变动时，乙方应及时作出调整，如特殊时期的网络资源管控等。乙方须承诺遵守国家有关文件规定和法律法规，并将其所承建的校园网络设施向各家运营商公平开放。</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8</w:t>
      </w:r>
      <w:r>
        <w:rPr>
          <w:rFonts w:ascii="仿宋" w:eastAsia="仿宋" w:hAnsi="仿宋" w:cs="仿宋" w:hint="eastAsia"/>
          <w:sz w:val="30"/>
          <w:szCs w:val="30"/>
        </w:rPr>
        <w:t>、本次项目整体建设及后期追加设备安装所需要的机柜、连接线缆、配电</w:t>
      </w:r>
      <w:r>
        <w:rPr>
          <w:rFonts w:ascii="仿宋" w:eastAsia="仿宋" w:hAnsi="仿宋" w:cs="仿宋"/>
          <w:sz w:val="30"/>
          <w:szCs w:val="30"/>
        </w:rPr>
        <w:t>PDU</w:t>
      </w:r>
      <w:r>
        <w:rPr>
          <w:rFonts w:ascii="仿宋" w:eastAsia="仿宋" w:hAnsi="仿宋" w:cs="仿宋" w:hint="eastAsia"/>
          <w:sz w:val="30"/>
          <w:szCs w:val="30"/>
        </w:rPr>
        <w:t>、软件安装所需的服务器和软件环境等，均由投标人按需要提供。</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9</w:t>
      </w:r>
      <w:r>
        <w:rPr>
          <w:rFonts w:ascii="仿宋" w:eastAsia="仿宋" w:hAnsi="仿宋" w:cs="仿宋" w:hint="eastAsia"/>
          <w:sz w:val="30"/>
          <w:szCs w:val="30"/>
        </w:rPr>
        <w:t>、网络安全管理方面要满足公安部</w:t>
      </w:r>
      <w:r>
        <w:rPr>
          <w:rFonts w:ascii="仿宋" w:eastAsia="仿宋" w:hAnsi="仿宋" w:cs="仿宋"/>
          <w:sz w:val="30"/>
          <w:szCs w:val="30"/>
        </w:rPr>
        <w:t>82</w:t>
      </w:r>
      <w:r>
        <w:rPr>
          <w:rFonts w:ascii="仿宋" w:eastAsia="仿宋" w:hAnsi="仿宋" w:cs="仿宋" w:hint="eastAsia"/>
          <w:sz w:val="30"/>
          <w:szCs w:val="30"/>
        </w:rPr>
        <w:t>号令的要求，乙方应向学校提供管理维护所必须的技术手段、相关参数和业务数据。能根据学校相关要求，及时进行互联网行为管理及互联网访问限制；能根据教育主管部门和安全部门要求，提供互联网出口的上网行为审计和日志查询。</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10</w:t>
      </w:r>
      <w:r>
        <w:rPr>
          <w:rFonts w:ascii="仿宋" w:eastAsia="仿宋" w:hAnsi="仿宋" w:cs="仿宋" w:hint="eastAsia"/>
          <w:sz w:val="30"/>
          <w:szCs w:val="30"/>
        </w:rPr>
        <w:t>、校方可根据政策要求及自身实际需求，要求乙方调整网络管理策略、设备及线路更新、提供运行记录数据等。</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11</w:t>
      </w:r>
      <w:r>
        <w:rPr>
          <w:rFonts w:ascii="仿宋" w:eastAsia="仿宋" w:hAnsi="仿宋" w:cs="仿宋" w:hint="eastAsia"/>
          <w:sz w:val="30"/>
          <w:szCs w:val="30"/>
        </w:rPr>
        <w:t>、为保证无线信号传输，学校在各楼栋的弱电机房提供适当位置供乙方进行设备和线路安装；学校配合乙方进行通信、供电等设施的施工和供电检修维护，对乙方的通信设备提供安全保障。</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12</w:t>
      </w:r>
      <w:r>
        <w:rPr>
          <w:rFonts w:ascii="仿宋" w:eastAsia="仿宋" w:hAnsi="仿宋" w:cs="仿宋" w:hint="eastAsia"/>
          <w:sz w:val="30"/>
          <w:szCs w:val="30"/>
        </w:rPr>
        <w:t>、在建设校园网络平台时，应充分考虑当前和未来至少</w:t>
      </w:r>
      <w:r>
        <w:rPr>
          <w:rFonts w:ascii="仿宋" w:eastAsia="仿宋" w:hAnsi="仿宋" w:cs="仿宋"/>
          <w:sz w:val="30"/>
          <w:szCs w:val="30"/>
        </w:rPr>
        <w:t>5-10</w:t>
      </w:r>
      <w:r>
        <w:rPr>
          <w:rFonts w:ascii="仿宋" w:eastAsia="仿宋" w:hAnsi="仿宋" w:cs="仿宋" w:hint="eastAsia"/>
          <w:sz w:val="30"/>
          <w:szCs w:val="30"/>
        </w:rPr>
        <w:t>年网络技术和应用需求的发展，使其具备良好的可扩展性。既要满足目前的使用要求和学校信息化发展规划，更应考虑未来在不改变主体架构的前提下，实现平滑升级和扩容。</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13</w:t>
      </w:r>
      <w:r>
        <w:rPr>
          <w:rFonts w:ascii="仿宋" w:eastAsia="仿宋" w:hAnsi="仿宋" w:cs="仿宋" w:hint="eastAsia"/>
          <w:sz w:val="30"/>
          <w:szCs w:val="30"/>
        </w:rPr>
        <w:t>、合作期内，乙方保证甲方新增建筑物的有线、无线接入，</w:t>
      </w:r>
    </w:p>
    <w:p w:rsidR="001C361A" w:rsidRDefault="001C361A">
      <w:pPr>
        <w:pStyle w:val="a1"/>
        <w:spacing w:line="460" w:lineRule="exact"/>
        <w:ind w:firstLineChars="0" w:firstLine="0"/>
        <w:rPr>
          <w:rFonts w:ascii="仿宋" w:eastAsia="仿宋" w:hAnsi="仿宋" w:cs="仿宋"/>
          <w:sz w:val="30"/>
          <w:szCs w:val="30"/>
        </w:rPr>
      </w:pPr>
      <w:r>
        <w:rPr>
          <w:rFonts w:ascii="仿宋" w:eastAsia="仿宋" w:hAnsi="仿宋" w:cs="仿宋" w:hint="eastAsia"/>
          <w:sz w:val="30"/>
          <w:szCs w:val="30"/>
        </w:rPr>
        <w:t>并根据学校发展的需要，对学校的信息化建设进行动态持续的投入。</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14</w:t>
      </w:r>
      <w:r>
        <w:rPr>
          <w:rFonts w:ascii="仿宋" w:eastAsia="仿宋" w:hAnsi="仿宋" w:cs="仿宋" w:hint="eastAsia"/>
          <w:sz w:val="30"/>
          <w:szCs w:val="30"/>
        </w:rPr>
        <w:t>、乙方须保证现有运营商与甲方已签订合同的权益。</w:t>
      </w:r>
    </w:p>
    <w:p w:rsidR="001C361A" w:rsidRPr="00435099" w:rsidRDefault="001C361A">
      <w:pPr>
        <w:pStyle w:val="a1"/>
        <w:spacing w:line="460" w:lineRule="exact"/>
        <w:ind w:firstLine="643"/>
        <w:rPr>
          <w:rFonts w:ascii="仿宋" w:eastAsia="仿宋" w:hAnsi="仿宋" w:cs="仿宋"/>
          <w:b/>
          <w:bCs/>
          <w:sz w:val="32"/>
          <w:szCs w:val="32"/>
        </w:rPr>
      </w:pPr>
      <w:r w:rsidRPr="00435099">
        <w:rPr>
          <w:rFonts w:ascii="仿宋" w:eastAsia="仿宋" w:hAnsi="仿宋" w:cs="仿宋" w:hint="eastAsia"/>
          <w:b/>
          <w:bCs/>
          <w:sz w:val="32"/>
          <w:szCs w:val="32"/>
        </w:rPr>
        <w:t>四、竞争性谈判原则</w:t>
      </w:r>
    </w:p>
    <w:p w:rsidR="001C361A" w:rsidRPr="00435099" w:rsidRDefault="001C361A">
      <w:pPr>
        <w:pStyle w:val="a1"/>
        <w:spacing w:line="460" w:lineRule="exact"/>
        <w:ind w:firstLine="600"/>
        <w:rPr>
          <w:rFonts w:ascii="仿宋" w:eastAsia="仿宋" w:hAnsi="仿宋" w:cs="仿宋"/>
          <w:sz w:val="30"/>
          <w:szCs w:val="30"/>
        </w:rPr>
      </w:pPr>
      <w:r w:rsidRPr="00435099">
        <w:rPr>
          <w:rFonts w:ascii="仿宋" w:eastAsia="仿宋" w:hAnsi="仿宋" w:cs="仿宋"/>
          <w:sz w:val="30"/>
          <w:szCs w:val="30"/>
        </w:rPr>
        <w:t>1</w:t>
      </w:r>
      <w:r w:rsidRPr="00435099">
        <w:rPr>
          <w:rFonts w:ascii="仿宋" w:eastAsia="仿宋" w:hAnsi="仿宋" w:cs="仿宋" w:hint="eastAsia"/>
          <w:sz w:val="30"/>
          <w:szCs w:val="30"/>
        </w:rPr>
        <w:t>、无差别待遇。校方将以无差别待遇、公开和公正的态度确保竞争性谈判工作规范有序。校方不向任何投标人提供可导致限制竞争的任何信息。</w:t>
      </w:r>
    </w:p>
    <w:p w:rsidR="001C361A" w:rsidRDefault="001C361A">
      <w:pPr>
        <w:pStyle w:val="a1"/>
        <w:spacing w:line="460" w:lineRule="exact"/>
        <w:ind w:firstLine="600"/>
        <w:rPr>
          <w:rFonts w:ascii="仿宋" w:eastAsia="仿宋" w:hAnsi="仿宋" w:cs="仿宋"/>
          <w:sz w:val="30"/>
          <w:szCs w:val="30"/>
        </w:rPr>
      </w:pPr>
      <w:r w:rsidRPr="00435099">
        <w:rPr>
          <w:rFonts w:ascii="仿宋" w:eastAsia="仿宋" w:hAnsi="仿宋" w:cs="仿宋"/>
          <w:sz w:val="30"/>
          <w:szCs w:val="30"/>
        </w:rPr>
        <w:t>2</w:t>
      </w:r>
      <w:r w:rsidRPr="00435099">
        <w:rPr>
          <w:rFonts w:ascii="仿宋" w:eastAsia="仿宋" w:hAnsi="仿宋" w:cs="仿宋" w:hint="eastAsia"/>
          <w:sz w:val="30"/>
          <w:szCs w:val="30"/>
        </w:rPr>
        <w:t>、禁止串通。每一</w:t>
      </w:r>
      <w:r>
        <w:rPr>
          <w:rFonts w:ascii="仿宋" w:eastAsia="仿宋" w:hAnsi="仿宋" w:cs="仿宋" w:hint="eastAsia"/>
          <w:sz w:val="30"/>
          <w:szCs w:val="30"/>
        </w:rPr>
        <w:t>个投标人应保证其投标文件内容是独立完成的，任何含有出于限制竞争目的而与其他投标人商议、串通，或取得他方理解的投标文件将被拒绝。</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、禁止行贿。如果投标人对校方或采取其他不正当的竞争手段，则投标人的投标文件将被拒绝。</w:t>
      </w:r>
    </w:p>
    <w:p w:rsidR="001C361A" w:rsidRPr="00435099" w:rsidRDefault="001C361A">
      <w:pPr>
        <w:pStyle w:val="a1"/>
        <w:spacing w:line="460" w:lineRule="exact"/>
        <w:ind w:firstLine="643"/>
        <w:rPr>
          <w:rFonts w:ascii="仿宋" w:eastAsia="仿宋" w:hAnsi="仿宋" w:cs="仿宋"/>
          <w:b/>
          <w:bCs/>
          <w:sz w:val="32"/>
          <w:szCs w:val="32"/>
        </w:rPr>
      </w:pPr>
      <w:r w:rsidRPr="00435099">
        <w:rPr>
          <w:rFonts w:ascii="仿宋" w:eastAsia="仿宋" w:hAnsi="仿宋" w:cs="仿宋" w:hint="eastAsia"/>
          <w:b/>
          <w:bCs/>
          <w:sz w:val="32"/>
          <w:szCs w:val="32"/>
        </w:rPr>
        <w:t>五、竞争性谈判文件的澄清</w:t>
      </w:r>
    </w:p>
    <w:p w:rsidR="001C361A" w:rsidRPr="00435099" w:rsidRDefault="001C361A">
      <w:pPr>
        <w:pStyle w:val="a1"/>
        <w:spacing w:line="460" w:lineRule="exact"/>
        <w:ind w:firstLine="600"/>
        <w:rPr>
          <w:rFonts w:ascii="仿宋" w:eastAsia="仿宋" w:hAnsi="仿宋" w:cs="仿宋"/>
          <w:sz w:val="30"/>
          <w:szCs w:val="30"/>
        </w:rPr>
      </w:pPr>
      <w:r w:rsidRPr="00435099">
        <w:rPr>
          <w:rFonts w:ascii="仿宋" w:eastAsia="仿宋" w:hAnsi="仿宋" w:cs="仿宋"/>
          <w:sz w:val="30"/>
          <w:szCs w:val="30"/>
        </w:rPr>
        <w:t>1</w:t>
      </w:r>
      <w:r w:rsidRPr="00435099">
        <w:rPr>
          <w:rFonts w:ascii="仿宋" w:eastAsia="仿宋" w:hAnsi="仿宋" w:cs="仿宋" w:hint="eastAsia"/>
          <w:sz w:val="30"/>
          <w:szCs w:val="30"/>
        </w:rPr>
        <w:t>、投标单位在购买竞争性谈判文件后，如有疑问需要澄清，应当于三日内以书面形式向招标</w:t>
      </w:r>
      <w:bookmarkStart w:id="0" w:name="_GoBack"/>
      <w:bookmarkEnd w:id="0"/>
      <w:r w:rsidRPr="00435099">
        <w:rPr>
          <w:rFonts w:ascii="仿宋" w:eastAsia="仿宋" w:hAnsi="仿宋" w:cs="仿宋" w:hint="eastAsia"/>
          <w:sz w:val="30"/>
          <w:szCs w:val="30"/>
        </w:rPr>
        <w:t>单位提出，招标单位对认为有必要答复的问题以书面形式予以答复，并及时将书面答复分发给所有获得竞争性谈判文件的投标单位，任何口头询问招标单位均不予答复；</w:t>
      </w:r>
    </w:p>
    <w:p w:rsidR="001C361A" w:rsidRPr="00435099" w:rsidRDefault="001C361A">
      <w:pPr>
        <w:pStyle w:val="a1"/>
        <w:spacing w:line="460" w:lineRule="exact"/>
        <w:ind w:firstLine="600"/>
        <w:rPr>
          <w:rFonts w:ascii="仿宋" w:eastAsia="仿宋" w:hAnsi="仿宋" w:cs="仿宋"/>
          <w:sz w:val="30"/>
          <w:szCs w:val="30"/>
        </w:rPr>
      </w:pPr>
      <w:r w:rsidRPr="00435099">
        <w:rPr>
          <w:rFonts w:ascii="仿宋" w:eastAsia="仿宋" w:hAnsi="仿宋" w:cs="仿宋"/>
          <w:sz w:val="30"/>
          <w:szCs w:val="30"/>
        </w:rPr>
        <w:t>2</w:t>
      </w:r>
      <w:r w:rsidRPr="00435099">
        <w:rPr>
          <w:rFonts w:ascii="仿宋" w:eastAsia="仿宋" w:hAnsi="仿宋" w:cs="仿宋" w:hint="eastAsia"/>
          <w:sz w:val="30"/>
          <w:szCs w:val="30"/>
        </w:rPr>
        <w:t>、投标单位对竞争性谈判文件所做出的推论、</w:t>
      </w:r>
      <w:r>
        <w:rPr>
          <w:rFonts w:ascii="仿宋" w:eastAsia="仿宋" w:hAnsi="仿宋" w:cs="仿宋" w:hint="eastAsia"/>
          <w:sz w:val="30"/>
          <w:szCs w:val="30"/>
        </w:rPr>
        <w:t>解释和结论，招标单位概不负责，投标单位</w:t>
      </w:r>
      <w:r w:rsidRPr="00435099">
        <w:rPr>
          <w:rFonts w:ascii="仿宋" w:eastAsia="仿宋" w:hAnsi="仿宋" w:cs="仿宋" w:hint="eastAsia"/>
          <w:sz w:val="30"/>
          <w:szCs w:val="30"/>
        </w:rPr>
        <w:t>由于对竞争性谈判文件的任何错误推论和误解，以及投标单位对有关问题的口头解释所造成的后果，均由投标单位自负。</w:t>
      </w:r>
    </w:p>
    <w:p w:rsidR="001C361A" w:rsidRPr="00435099" w:rsidRDefault="001C361A">
      <w:pPr>
        <w:pStyle w:val="a1"/>
        <w:spacing w:line="460" w:lineRule="exact"/>
        <w:ind w:firstLine="643"/>
        <w:rPr>
          <w:rFonts w:ascii="仿宋" w:eastAsia="仿宋" w:hAnsi="仿宋" w:cs="仿宋"/>
          <w:b/>
          <w:bCs/>
          <w:sz w:val="32"/>
          <w:szCs w:val="32"/>
        </w:rPr>
      </w:pPr>
      <w:r w:rsidRPr="00435099">
        <w:rPr>
          <w:rFonts w:ascii="仿宋" w:eastAsia="仿宋" w:hAnsi="仿宋" w:cs="仿宋" w:hint="eastAsia"/>
          <w:b/>
          <w:bCs/>
          <w:sz w:val="32"/>
          <w:szCs w:val="32"/>
        </w:rPr>
        <w:t>六、竞争性谈判文件的修改</w:t>
      </w:r>
    </w:p>
    <w:p w:rsidR="001C361A" w:rsidRPr="00435099" w:rsidRDefault="001C361A">
      <w:pPr>
        <w:pStyle w:val="a1"/>
        <w:spacing w:line="460" w:lineRule="exact"/>
        <w:ind w:firstLine="600"/>
        <w:rPr>
          <w:rFonts w:ascii="仿宋" w:eastAsia="仿宋" w:hAnsi="仿宋" w:cs="仿宋"/>
          <w:sz w:val="30"/>
          <w:szCs w:val="30"/>
        </w:rPr>
      </w:pPr>
      <w:r w:rsidRPr="00435099">
        <w:rPr>
          <w:rFonts w:ascii="仿宋" w:eastAsia="仿宋" w:hAnsi="仿宋" w:cs="仿宋" w:hint="eastAsia"/>
          <w:sz w:val="30"/>
          <w:szCs w:val="30"/>
        </w:rPr>
        <w:t>在竞争性谈判文件发出后，招标单位如需对竞争性谈判文件进行修改，应于投标截止时间十天前，以书</w:t>
      </w:r>
      <w:r>
        <w:rPr>
          <w:rFonts w:ascii="仿宋" w:eastAsia="仿宋" w:hAnsi="仿宋" w:cs="仿宋" w:hint="eastAsia"/>
          <w:sz w:val="30"/>
          <w:szCs w:val="30"/>
        </w:rPr>
        <w:t>面补充通知的形式发给各投标单位，补充通知将作为竞争性谈判文件的组成部分，具</w:t>
      </w:r>
      <w:r w:rsidRPr="00435099">
        <w:rPr>
          <w:rFonts w:ascii="仿宋" w:eastAsia="仿宋" w:hAnsi="仿宋" w:cs="仿宋" w:hint="eastAsia"/>
          <w:sz w:val="30"/>
          <w:szCs w:val="30"/>
        </w:rPr>
        <w:t>有与竞争性谈判文件同等效力。</w:t>
      </w:r>
    </w:p>
    <w:p w:rsidR="001C361A" w:rsidRDefault="001C361A">
      <w:pPr>
        <w:pStyle w:val="a1"/>
        <w:spacing w:line="460" w:lineRule="exact"/>
        <w:ind w:firstLine="643"/>
        <w:rPr>
          <w:rFonts w:ascii="仿宋" w:eastAsia="仿宋" w:hAnsi="仿宋" w:cs="仿宋"/>
          <w:sz w:val="30"/>
          <w:szCs w:val="30"/>
        </w:rPr>
      </w:pPr>
      <w:r>
        <w:rPr>
          <w:rFonts w:ascii="仿宋" w:eastAsia="仿宋" w:hAnsi="仿宋" w:cs="仿宋" w:hint="eastAsia"/>
          <w:b/>
          <w:bCs/>
          <w:sz w:val="32"/>
          <w:szCs w:val="32"/>
        </w:rPr>
        <w:t>七、投标文件的组成</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、投标函；法定代表人资格证明书；投标文件签署授权委托书</w:t>
      </w:r>
      <w:r>
        <w:rPr>
          <w:rFonts w:ascii="仿宋" w:eastAsia="仿宋" w:hAnsi="仿宋" w:cs="仿宋"/>
          <w:sz w:val="30"/>
          <w:szCs w:val="30"/>
        </w:rPr>
        <w:t>(</w:t>
      </w:r>
      <w:r>
        <w:rPr>
          <w:rFonts w:ascii="仿宋" w:eastAsia="仿宋" w:hAnsi="仿宋" w:cs="仿宋" w:hint="eastAsia"/>
          <w:sz w:val="30"/>
          <w:szCs w:val="30"/>
        </w:rPr>
        <w:t>如投标文件委托代理人签署</w:t>
      </w:r>
      <w:r>
        <w:rPr>
          <w:rFonts w:ascii="仿宋" w:eastAsia="仿宋" w:hAnsi="仿宋" w:cs="仿宋"/>
          <w:sz w:val="30"/>
          <w:szCs w:val="30"/>
        </w:rPr>
        <w:t>)</w:t>
      </w:r>
      <w:r>
        <w:rPr>
          <w:rFonts w:ascii="仿宋" w:eastAsia="仿宋" w:hAnsi="仿宋" w:cs="仿宋" w:hint="eastAsia"/>
          <w:sz w:val="30"/>
          <w:szCs w:val="30"/>
        </w:rPr>
        <w:t>。</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、企业证书资料，包括营业执照、税务登记证、组织机构代码证、企业资质证书、法人代表人身份证、委托代理人身份证、资历证明、荣誉证书等投标人认为有必要提供的相关证件（复印件均需加盖公章）。</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、公司简介，包括组织结构，人员情况，技术支持和服务运行体系，分支机构及营业分布情况。</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、投标人的资信证明。</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、项目经理及主要人员工作经历；安全的控制实施方案。</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6</w:t>
      </w:r>
      <w:r>
        <w:rPr>
          <w:rFonts w:ascii="仿宋" w:eastAsia="仿宋" w:hAnsi="仿宋" w:cs="仿宋" w:hint="eastAsia"/>
          <w:sz w:val="30"/>
          <w:szCs w:val="30"/>
        </w:rPr>
        <w:t>、建设方案、运维服务方案、案例情况等。</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7</w:t>
      </w:r>
      <w:r>
        <w:rPr>
          <w:rFonts w:ascii="仿宋" w:eastAsia="仿宋" w:hAnsi="仿宋" w:cs="仿宋" w:hint="eastAsia"/>
          <w:sz w:val="30"/>
          <w:szCs w:val="30"/>
        </w:rPr>
        <w:t>、相关承诺。</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8</w:t>
      </w:r>
      <w:r>
        <w:rPr>
          <w:rFonts w:ascii="仿宋" w:eastAsia="仿宋" w:hAnsi="仿宋" w:cs="仿宋" w:hint="eastAsia"/>
          <w:sz w:val="30"/>
          <w:szCs w:val="30"/>
        </w:rPr>
        <w:t>、投标方认为需要说明的其它事项。</w:t>
      </w:r>
    </w:p>
    <w:p w:rsidR="001C361A" w:rsidRDefault="001C361A">
      <w:pPr>
        <w:pStyle w:val="a1"/>
        <w:spacing w:line="460" w:lineRule="exact"/>
        <w:ind w:firstLine="643"/>
        <w:rPr>
          <w:rFonts w:ascii="仿宋" w:eastAsia="仿宋" w:hAnsi="仿宋" w:cs="仿宋"/>
          <w:sz w:val="30"/>
          <w:szCs w:val="30"/>
        </w:rPr>
      </w:pPr>
      <w:bookmarkStart w:id="1" w:name="_Toc73427796"/>
      <w:r>
        <w:rPr>
          <w:rFonts w:ascii="仿宋" w:eastAsia="仿宋" w:hAnsi="仿宋" w:cs="仿宋" w:hint="eastAsia"/>
          <w:b/>
          <w:bCs/>
          <w:sz w:val="32"/>
          <w:szCs w:val="32"/>
        </w:rPr>
        <w:t>八、投标文件</w:t>
      </w:r>
      <w:bookmarkEnd w:id="1"/>
      <w:r>
        <w:rPr>
          <w:rFonts w:ascii="仿宋" w:eastAsia="仿宋" w:hAnsi="仿宋" w:cs="仿宋" w:hint="eastAsia"/>
          <w:b/>
          <w:bCs/>
          <w:sz w:val="32"/>
          <w:szCs w:val="32"/>
        </w:rPr>
        <w:t>数量及密封</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、投标人应准备</w:t>
      </w:r>
      <w:r>
        <w:rPr>
          <w:rFonts w:ascii="仿宋" w:eastAsia="仿宋" w:hAnsi="仿宋" w:cs="仿宋"/>
          <w:sz w:val="30"/>
          <w:szCs w:val="30"/>
        </w:rPr>
        <w:t>1</w:t>
      </w:r>
      <w:r>
        <w:rPr>
          <w:rFonts w:ascii="仿宋" w:eastAsia="仿宋" w:hAnsi="仿宋" w:cs="仿宋" w:hint="eastAsia"/>
          <w:sz w:val="30"/>
          <w:szCs w:val="30"/>
        </w:rPr>
        <w:t>份投标文件正本和</w:t>
      </w:r>
      <w:r>
        <w:rPr>
          <w:rFonts w:ascii="仿宋" w:eastAsia="仿宋" w:hAnsi="仿宋" w:cs="仿宋"/>
          <w:sz w:val="30"/>
          <w:szCs w:val="30"/>
        </w:rPr>
        <w:t>6</w:t>
      </w:r>
      <w:r>
        <w:rPr>
          <w:rFonts w:ascii="仿宋" w:eastAsia="仿宋" w:hAnsi="仿宋" w:cs="仿宋" w:hint="eastAsia"/>
          <w:sz w:val="30"/>
          <w:szCs w:val="30"/>
        </w:rPr>
        <w:t>份副本，每套投标文件须清楚地标明“正本”或“副本”。若正本和副本不符，以正本为准。</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、投标人应将投标文件正本和副本分开单独封装，且标明“正本”“副本”字样。</w:t>
      </w:r>
    </w:p>
    <w:p w:rsidR="001C361A" w:rsidRDefault="001C361A">
      <w:pPr>
        <w:pStyle w:val="a1"/>
        <w:spacing w:line="460" w:lineRule="exact"/>
        <w:ind w:firstLine="643"/>
        <w:rPr>
          <w:rFonts w:ascii="仿宋" w:eastAsia="仿宋" w:hAnsi="仿宋" w:cs="仿宋"/>
          <w:sz w:val="30"/>
          <w:szCs w:val="30"/>
        </w:rPr>
      </w:pPr>
      <w:r>
        <w:rPr>
          <w:rFonts w:ascii="仿宋" w:eastAsia="仿宋" w:hAnsi="仿宋" w:cs="仿宋" w:hint="eastAsia"/>
          <w:b/>
          <w:bCs/>
          <w:sz w:val="32"/>
          <w:szCs w:val="32"/>
        </w:rPr>
        <w:t>九、评标、定标及签订合同方法</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、评标</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1.1</w:t>
      </w:r>
      <w:r>
        <w:rPr>
          <w:rFonts w:ascii="仿宋" w:eastAsia="仿宋" w:hAnsi="仿宋" w:cs="仿宋" w:hint="eastAsia"/>
          <w:sz w:val="30"/>
          <w:szCs w:val="30"/>
        </w:rPr>
        <w:t>评标委员会由竞争性谈判人代表和有关技术、经济等方面的专家依法组成。评标委员会将对实质上响应竞争性谈判文件的投标文件进行评价和比较。</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1.2</w:t>
      </w:r>
      <w:r>
        <w:rPr>
          <w:rFonts w:ascii="仿宋" w:eastAsia="仿宋" w:hAnsi="仿宋" w:cs="仿宋" w:hint="eastAsia"/>
          <w:sz w:val="30"/>
          <w:szCs w:val="30"/>
        </w:rPr>
        <w:t>评标委员会在评审时将综合考虑各项因素评价每份投标文件，根据投标人投标文件和现场阐述与答辩综合评标，确定中标候选人。任何单项因素的最优不是中标的必要条件。</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、签订合同</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2.1</w:t>
      </w:r>
      <w:r>
        <w:rPr>
          <w:rFonts w:ascii="仿宋" w:eastAsia="仿宋" w:hAnsi="仿宋" w:cs="仿宋" w:hint="eastAsia"/>
          <w:sz w:val="30"/>
          <w:szCs w:val="30"/>
        </w:rPr>
        <w:t>中标人应按中标通知书规定的时间、地点与招标人签订合同。否则，招标人除全额没收投标保证金外，若给采购人和竞争性谈判人造成损失的，投标人还应承担赔偿责任，同时招标人可另定中标人或重新组织竞争性谈判。</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2.2</w:t>
      </w:r>
      <w:r w:rsidRPr="00435099">
        <w:rPr>
          <w:rFonts w:ascii="仿宋" w:eastAsia="仿宋" w:hAnsi="仿宋" w:cs="仿宋" w:hint="eastAsia"/>
          <w:sz w:val="30"/>
          <w:szCs w:val="30"/>
        </w:rPr>
        <w:t>竞争性谈判文</w:t>
      </w:r>
      <w:r>
        <w:rPr>
          <w:rFonts w:ascii="仿宋" w:eastAsia="仿宋" w:hAnsi="仿宋" w:cs="仿宋" w:hint="eastAsia"/>
          <w:sz w:val="30"/>
          <w:szCs w:val="30"/>
        </w:rPr>
        <w:t>件、中标人的投标文件及评标过程中有关澄清文件均应作为合同附件。</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2.3</w:t>
      </w:r>
      <w:r>
        <w:rPr>
          <w:rFonts w:ascii="仿宋" w:eastAsia="仿宋" w:hAnsi="仿宋" w:cs="仿宋" w:hint="eastAsia"/>
          <w:sz w:val="30"/>
          <w:szCs w:val="30"/>
        </w:rPr>
        <w:t>签订合同后，中标人不得将项目进行转包，否则采购人有权终止合同，中标人的履约保证金将不予退还。</w:t>
      </w:r>
    </w:p>
    <w:p w:rsidR="001C361A" w:rsidRDefault="001C361A">
      <w:pPr>
        <w:pStyle w:val="a1"/>
        <w:spacing w:line="460" w:lineRule="exact"/>
        <w:ind w:firstLine="643"/>
        <w:rPr>
          <w:rFonts w:ascii="仿宋" w:eastAsia="仿宋" w:hAnsi="仿宋" w:cs="仿宋"/>
          <w:b/>
          <w:bCs/>
          <w:sz w:val="32"/>
          <w:szCs w:val="32"/>
        </w:rPr>
      </w:pPr>
      <w:r>
        <w:rPr>
          <w:rFonts w:ascii="仿宋" w:eastAsia="仿宋" w:hAnsi="仿宋" w:cs="仿宋" w:hint="eastAsia"/>
          <w:b/>
          <w:bCs/>
          <w:sz w:val="32"/>
          <w:szCs w:val="32"/>
        </w:rPr>
        <w:t>十、其他</w:t>
      </w: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、投标人代表：指全权代表投标单位参加投标活动并签署投标文件的人，如果投标人不是法人代表，须持有《法人代表授权书》。</w:t>
      </w:r>
    </w:p>
    <w:p w:rsidR="001C361A" w:rsidRPr="003D726D"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、本</w:t>
      </w:r>
      <w:r w:rsidRPr="003D726D">
        <w:rPr>
          <w:rFonts w:ascii="仿宋" w:eastAsia="仿宋" w:hAnsi="仿宋" w:cs="仿宋" w:hint="eastAsia"/>
          <w:sz w:val="30"/>
          <w:szCs w:val="30"/>
        </w:rPr>
        <w:t>次竞争性谈判文件解释权在鄂州职业大学，投标人如对有关内容误解而造成的损失，招标方不承担赔偿责任。</w:t>
      </w:r>
    </w:p>
    <w:p w:rsidR="001C361A" w:rsidRPr="003D726D" w:rsidRDefault="001C361A">
      <w:pPr>
        <w:pStyle w:val="a1"/>
        <w:spacing w:line="460" w:lineRule="exact"/>
        <w:ind w:firstLine="600"/>
        <w:rPr>
          <w:rFonts w:ascii="仿宋" w:eastAsia="仿宋" w:hAnsi="仿宋" w:cs="仿宋"/>
          <w:sz w:val="30"/>
          <w:szCs w:val="30"/>
        </w:rPr>
      </w:pPr>
    </w:p>
    <w:p w:rsidR="001C361A" w:rsidRDefault="001C361A">
      <w:pPr>
        <w:pStyle w:val="a1"/>
        <w:spacing w:line="460" w:lineRule="exact"/>
        <w:ind w:firstLine="600"/>
        <w:rPr>
          <w:rFonts w:ascii="仿宋" w:eastAsia="仿宋" w:hAnsi="仿宋" w:cs="仿宋"/>
          <w:sz w:val="30"/>
          <w:szCs w:val="30"/>
        </w:rPr>
      </w:pPr>
      <w:r>
        <w:rPr>
          <w:rFonts w:ascii="仿宋" w:eastAsia="仿宋" w:hAnsi="仿宋" w:cs="仿宋"/>
          <w:sz w:val="30"/>
          <w:szCs w:val="30"/>
        </w:rPr>
        <w:t xml:space="preserve">                           </w:t>
      </w:r>
      <w:r>
        <w:rPr>
          <w:rFonts w:ascii="仿宋" w:eastAsia="仿宋" w:hAnsi="仿宋" w:cs="仿宋" w:hint="eastAsia"/>
          <w:sz w:val="30"/>
          <w:szCs w:val="30"/>
        </w:rPr>
        <w:t>具体技术要求见附件</w:t>
      </w:r>
    </w:p>
    <w:p w:rsidR="001C361A" w:rsidRDefault="001C361A">
      <w:pPr>
        <w:pStyle w:val="a1"/>
        <w:spacing w:line="460" w:lineRule="exact"/>
        <w:ind w:firstLine="600"/>
        <w:rPr>
          <w:rFonts w:ascii="仿宋" w:eastAsia="仿宋" w:hAnsi="仿宋" w:cs="仿宋"/>
          <w:sz w:val="30"/>
          <w:szCs w:val="30"/>
        </w:rPr>
      </w:pPr>
    </w:p>
    <w:p w:rsidR="001C361A" w:rsidRDefault="001C361A">
      <w:pPr>
        <w:pStyle w:val="a1"/>
        <w:spacing w:line="460" w:lineRule="exact"/>
        <w:ind w:firstLine="600"/>
        <w:rPr>
          <w:rFonts w:ascii="仿宋" w:eastAsia="仿宋" w:hAnsi="仿宋" w:cs="仿宋"/>
          <w:sz w:val="30"/>
          <w:szCs w:val="30"/>
        </w:rPr>
      </w:pPr>
    </w:p>
    <w:p w:rsidR="001C361A" w:rsidRDefault="001C361A">
      <w:pPr>
        <w:pStyle w:val="a1"/>
        <w:spacing w:line="460" w:lineRule="exact"/>
        <w:ind w:firstLine="600"/>
        <w:rPr>
          <w:rFonts w:ascii="仿宋" w:eastAsia="仿宋" w:hAnsi="仿宋" w:cs="仿宋"/>
          <w:sz w:val="30"/>
          <w:szCs w:val="30"/>
        </w:rPr>
      </w:pPr>
    </w:p>
    <w:p w:rsidR="001C361A" w:rsidRDefault="001C361A">
      <w:pPr>
        <w:pStyle w:val="a1"/>
        <w:spacing w:line="460" w:lineRule="exact"/>
        <w:ind w:firstLine="600"/>
        <w:rPr>
          <w:rFonts w:ascii="仿宋" w:eastAsia="仿宋" w:hAnsi="仿宋" w:cs="仿宋"/>
          <w:sz w:val="30"/>
          <w:szCs w:val="30"/>
        </w:rPr>
      </w:pPr>
    </w:p>
    <w:p w:rsidR="001C361A" w:rsidRDefault="001C361A">
      <w:pPr>
        <w:pStyle w:val="a1"/>
        <w:spacing w:line="460" w:lineRule="exact"/>
        <w:ind w:firstLine="600"/>
        <w:rPr>
          <w:rFonts w:ascii="仿宋" w:eastAsia="仿宋" w:hAnsi="仿宋" w:cs="仿宋"/>
          <w:sz w:val="30"/>
          <w:szCs w:val="30"/>
        </w:rPr>
      </w:pPr>
    </w:p>
    <w:p w:rsidR="001C361A" w:rsidRDefault="001C361A">
      <w:pPr>
        <w:pStyle w:val="a1"/>
        <w:spacing w:line="460" w:lineRule="exact"/>
        <w:ind w:firstLine="600"/>
        <w:rPr>
          <w:rFonts w:ascii="仿宋" w:eastAsia="仿宋" w:hAnsi="仿宋" w:cs="仿宋"/>
          <w:sz w:val="30"/>
          <w:szCs w:val="30"/>
        </w:rPr>
      </w:pPr>
    </w:p>
    <w:sectPr w:rsidR="001C361A" w:rsidSect="00F33C7C">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61A" w:rsidRDefault="001C361A" w:rsidP="00F33C7C">
      <w:r>
        <w:separator/>
      </w:r>
    </w:p>
  </w:endnote>
  <w:endnote w:type="continuationSeparator" w:id="0">
    <w:p w:rsidR="001C361A" w:rsidRDefault="001C361A" w:rsidP="00F33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微软雅黑">
    <w:panose1 w:val="00000000000000000000"/>
    <w:charset w:val="86"/>
    <w:family w:val="swiss"/>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1A" w:rsidRDefault="001C361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1A" w:rsidRDefault="001C361A">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1A" w:rsidRDefault="001C361A">
    <w:pPr>
      <w:pStyle w:val="Footer"/>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1A" w:rsidRDefault="001C361A">
    <w:pPr>
      <w:pStyle w:val="Footer"/>
      <w:ind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1C361A" w:rsidRDefault="001C361A">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sidRPr="003D726D">
                  <w:rPr>
                    <w:noProof/>
                  </w:rPr>
                  <w:t>9</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fldSimple w:instr=" NUMPAGES  \* MERGEFORMAT ">
                  <w:r w:rsidRPr="003D726D">
                    <w:rPr>
                      <w:noProof/>
                      <w:sz w:val="18"/>
                    </w:rPr>
                    <w:t>10</w:t>
                  </w:r>
                </w:fldSimple>
                <w:r>
                  <w:rPr>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61A" w:rsidRDefault="001C361A" w:rsidP="00F33C7C">
      <w:r>
        <w:separator/>
      </w:r>
    </w:p>
  </w:footnote>
  <w:footnote w:type="continuationSeparator" w:id="0">
    <w:p w:rsidR="001C361A" w:rsidRDefault="001C361A" w:rsidP="00F33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1A" w:rsidRDefault="001C361A">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1A" w:rsidRDefault="001C361A">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1A" w:rsidRDefault="001C361A">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85FEF"/>
    <w:multiLevelType w:val="multilevel"/>
    <w:tmpl w:val="47385FEF"/>
    <w:lvl w:ilvl="0">
      <w:start w:val="1"/>
      <w:numFmt w:val="japaneseCounting"/>
      <w:pStyle w:val="a"/>
      <w:lvlText w:val="第%1章"/>
      <w:lvlJc w:val="left"/>
      <w:pPr>
        <w:ind w:left="420" w:hanging="420"/>
      </w:pPr>
      <w:rPr>
        <w:rFonts w:cs="Times New Roman" w:hint="default"/>
      </w:rPr>
    </w:lvl>
    <w:lvl w:ilvl="1">
      <w:start w:val="1"/>
      <w:numFmt w:val="chineseCountingThousand"/>
      <w:pStyle w:val="a0"/>
      <w:lvlText w:val="%2、"/>
      <w:lvlJc w:val="left"/>
      <w:pPr>
        <w:ind w:left="567" w:hanging="283"/>
      </w:pPr>
      <w:rPr>
        <w:rFonts w:cs="Times New Roman" w:hint="eastAsia"/>
      </w:rPr>
    </w:lvl>
    <w:lvl w:ilvl="2">
      <w:start w:val="1"/>
      <w:numFmt w:val="chineseCountingThousand"/>
      <w:lvlText w:val="%3、"/>
      <w:lvlJc w:val="left"/>
      <w:pPr>
        <w:ind w:left="568" w:hanging="284"/>
      </w:pPr>
      <w:rPr>
        <w:rFonts w:cs="Times New Roman" w:hint="eastAsia"/>
      </w:rPr>
    </w:lvl>
    <w:lvl w:ilvl="3">
      <w:start w:val="1"/>
      <w:numFmt w:val="decimal"/>
      <w:lvlText w:val="%4、"/>
      <w:lvlJc w:val="left"/>
      <w:pPr>
        <w:ind w:left="283" w:hanging="283"/>
      </w:pPr>
      <w:rPr>
        <w:rFonts w:cs="Times New Roman" w:hint="eastAsia"/>
      </w:rPr>
    </w:lvl>
    <w:lvl w:ilvl="4">
      <w:start w:val="1"/>
      <w:numFmt w:val="decimal"/>
      <w:lvlText w:val="%5、"/>
      <w:lvlJc w:val="left"/>
      <w:pPr>
        <w:ind w:left="42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777"/>
    <w:rsid w:val="000157E0"/>
    <w:rsid w:val="00016F97"/>
    <w:rsid w:val="00045FEE"/>
    <w:rsid w:val="000622ED"/>
    <w:rsid w:val="000C0966"/>
    <w:rsid w:val="00106083"/>
    <w:rsid w:val="001511B5"/>
    <w:rsid w:val="00164E28"/>
    <w:rsid w:val="00182775"/>
    <w:rsid w:val="001B3490"/>
    <w:rsid w:val="001C2D89"/>
    <w:rsid w:val="001C361A"/>
    <w:rsid w:val="002408FB"/>
    <w:rsid w:val="00244366"/>
    <w:rsid w:val="00323474"/>
    <w:rsid w:val="00335911"/>
    <w:rsid w:val="00394462"/>
    <w:rsid w:val="003D726D"/>
    <w:rsid w:val="003F22AE"/>
    <w:rsid w:val="003F5EFD"/>
    <w:rsid w:val="00427103"/>
    <w:rsid w:val="00435099"/>
    <w:rsid w:val="004436A6"/>
    <w:rsid w:val="0048383D"/>
    <w:rsid w:val="004E2B3D"/>
    <w:rsid w:val="0055616B"/>
    <w:rsid w:val="005654E9"/>
    <w:rsid w:val="00660799"/>
    <w:rsid w:val="00663FF2"/>
    <w:rsid w:val="00752B9F"/>
    <w:rsid w:val="007E0B42"/>
    <w:rsid w:val="00875BFC"/>
    <w:rsid w:val="008E1B28"/>
    <w:rsid w:val="008F0661"/>
    <w:rsid w:val="00902833"/>
    <w:rsid w:val="00937C18"/>
    <w:rsid w:val="00974777"/>
    <w:rsid w:val="009A030D"/>
    <w:rsid w:val="00A80032"/>
    <w:rsid w:val="00A93375"/>
    <w:rsid w:val="00AB0F82"/>
    <w:rsid w:val="00AD3CDE"/>
    <w:rsid w:val="00B47AA9"/>
    <w:rsid w:val="00B56187"/>
    <w:rsid w:val="00B85E9A"/>
    <w:rsid w:val="00B87B4A"/>
    <w:rsid w:val="00B90327"/>
    <w:rsid w:val="00BC73D8"/>
    <w:rsid w:val="00CE51AA"/>
    <w:rsid w:val="00D32BE0"/>
    <w:rsid w:val="00D40BB3"/>
    <w:rsid w:val="00D96CE6"/>
    <w:rsid w:val="00DA16FE"/>
    <w:rsid w:val="00DB069D"/>
    <w:rsid w:val="00E03DFB"/>
    <w:rsid w:val="00E063F3"/>
    <w:rsid w:val="00E85A21"/>
    <w:rsid w:val="00EB05FD"/>
    <w:rsid w:val="00EE0D02"/>
    <w:rsid w:val="00F040EF"/>
    <w:rsid w:val="00F33C7C"/>
    <w:rsid w:val="00FC5CB3"/>
    <w:rsid w:val="00FF7B7D"/>
    <w:rsid w:val="0C493935"/>
    <w:rsid w:val="28705FF8"/>
    <w:rsid w:val="2C4565BE"/>
    <w:rsid w:val="3A8C15A6"/>
    <w:rsid w:val="423F2652"/>
    <w:rsid w:val="43E4253D"/>
    <w:rsid w:val="4AAE46E0"/>
    <w:rsid w:val="6ACB05CD"/>
    <w:rsid w:val="765642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7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F33C7C"/>
    <w:pPr>
      <w:ind w:firstLineChars="200" w:firstLine="420"/>
    </w:pPr>
    <w:rPr>
      <w:sz w:val="24"/>
    </w:rPr>
  </w:style>
  <w:style w:type="paragraph" w:styleId="Date">
    <w:name w:val="Date"/>
    <w:basedOn w:val="Normal"/>
    <w:next w:val="Normal"/>
    <w:link w:val="DateChar"/>
    <w:uiPriority w:val="99"/>
    <w:rsid w:val="00F33C7C"/>
    <w:pPr>
      <w:ind w:leftChars="2500" w:left="100"/>
    </w:pPr>
  </w:style>
  <w:style w:type="character" w:customStyle="1" w:styleId="DateChar">
    <w:name w:val="Date Char"/>
    <w:basedOn w:val="DefaultParagraphFont"/>
    <w:link w:val="Date"/>
    <w:uiPriority w:val="99"/>
    <w:semiHidden/>
    <w:locked/>
    <w:rsid w:val="00F33C7C"/>
    <w:rPr>
      <w:rFonts w:ascii="Times New Roman" w:eastAsia="宋体" w:hAnsi="Times New Roman" w:cs="Times New Roman"/>
      <w:sz w:val="24"/>
      <w:szCs w:val="24"/>
    </w:rPr>
  </w:style>
  <w:style w:type="paragraph" w:styleId="Footer">
    <w:name w:val="footer"/>
    <w:basedOn w:val="Normal"/>
    <w:link w:val="FooterChar"/>
    <w:uiPriority w:val="99"/>
    <w:rsid w:val="00F33C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33C7C"/>
    <w:rPr>
      <w:rFonts w:cs="Times New Roman"/>
      <w:sz w:val="18"/>
      <w:szCs w:val="18"/>
    </w:rPr>
  </w:style>
  <w:style w:type="paragraph" w:styleId="Header">
    <w:name w:val="header"/>
    <w:basedOn w:val="Normal"/>
    <w:link w:val="HeaderChar"/>
    <w:uiPriority w:val="99"/>
    <w:rsid w:val="00F33C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33C7C"/>
    <w:rPr>
      <w:rFonts w:cs="Times New Roman"/>
      <w:sz w:val="18"/>
      <w:szCs w:val="18"/>
    </w:rPr>
  </w:style>
  <w:style w:type="paragraph" w:customStyle="1" w:styleId="a1">
    <w:name w:val="大纲正文"/>
    <w:basedOn w:val="Normal"/>
    <w:uiPriority w:val="99"/>
    <w:rsid w:val="00F33C7C"/>
    <w:pPr>
      <w:spacing w:line="360" w:lineRule="auto"/>
      <w:ind w:firstLineChars="200" w:firstLine="420"/>
    </w:pPr>
    <w:rPr>
      <w:rFonts w:ascii="Calibri" w:hAnsi="Calibri"/>
      <w:szCs w:val="22"/>
    </w:rPr>
  </w:style>
  <w:style w:type="paragraph" w:customStyle="1" w:styleId="a">
    <w:name w:val="大纲一"/>
    <w:basedOn w:val="Normal"/>
    <w:uiPriority w:val="99"/>
    <w:rsid w:val="00F33C7C"/>
    <w:pPr>
      <w:numPr>
        <w:numId w:val="1"/>
      </w:numPr>
      <w:spacing w:beforeLines="50" w:line="360" w:lineRule="auto"/>
      <w:outlineLvl w:val="0"/>
    </w:pPr>
    <w:rPr>
      <w:rFonts w:ascii="微软雅黑" w:eastAsia="微软雅黑" w:hAnsi="微软雅黑"/>
      <w:b/>
      <w:sz w:val="32"/>
      <w:szCs w:val="22"/>
    </w:rPr>
  </w:style>
  <w:style w:type="paragraph" w:customStyle="1" w:styleId="a0">
    <w:name w:val="大纲二"/>
    <w:basedOn w:val="Normal"/>
    <w:uiPriority w:val="99"/>
    <w:rsid w:val="00F33C7C"/>
    <w:pPr>
      <w:numPr>
        <w:ilvl w:val="1"/>
        <w:numId w:val="1"/>
      </w:numPr>
      <w:spacing w:beforeLines="50" w:line="360" w:lineRule="auto"/>
      <w:outlineLvl w:val="1"/>
    </w:pPr>
    <w:rPr>
      <w:rFonts w:ascii="微软雅黑" w:eastAsia="微软雅黑" w:hAnsi="微软雅黑"/>
      <w:b/>
      <w:sz w:val="28"/>
      <w:szCs w:val="30"/>
    </w:rPr>
  </w:style>
  <w:style w:type="paragraph" w:customStyle="1" w:styleId="-11">
    <w:name w:val="彩色列表 - 强调文字颜色 11"/>
    <w:basedOn w:val="Normal"/>
    <w:uiPriority w:val="99"/>
    <w:rsid w:val="00F33C7C"/>
    <w:pPr>
      <w:ind w:firstLineChars="200" w:firstLine="420"/>
    </w:pPr>
  </w:style>
  <w:style w:type="paragraph" w:customStyle="1" w:styleId="PlainText1">
    <w:name w:val="Plain Text1"/>
    <w:basedOn w:val="Normal"/>
    <w:uiPriority w:val="99"/>
    <w:rsid w:val="00F33C7C"/>
    <w:pPr>
      <w:widowControl/>
      <w:adjustRightInd w:val="0"/>
      <w:jc w:val="left"/>
      <w:textAlignment w:val="baseline"/>
    </w:pPr>
    <w:rPr>
      <w:rFonts w:ascii="宋体" w:eastAsia="楷体_GB2312" w:hAnsi="Courier New"/>
      <w:kern w:val="0"/>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10</Pages>
  <Words>891</Words>
  <Characters>5081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鄂州职业大学竞争性谈判文件</dc:title>
  <dc:subject/>
  <dc:creator>maying</dc:creator>
  <cp:keywords/>
  <dc:description/>
  <cp:lastModifiedBy>User</cp:lastModifiedBy>
  <cp:revision>14</cp:revision>
  <cp:lastPrinted>2016-06-06T07:37:00Z</cp:lastPrinted>
  <dcterms:created xsi:type="dcterms:W3CDTF">2016-06-06T09:18:00Z</dcterms:created>
  <dcterms:modified xsi:type="dcterms:W3CDTF">2016-06-06T09:32:00Z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